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C64434" w:rsidRDefault="00C64434">
      <w:pPr>
        <w:rPr>
          <w:b/>
          <w:bCs/>
        </w:rPr>
      </w:pPr>
      <w:bookmarkStart w:id="0" w:name="_GoBack"/>
      <w:bookmarkEnd w:id="0"/>
    </w:p>
    <w:p w:rsidR="003D52ED" w:rsidRDefault="00455520">
      <w:pPr>
        <w:rPr>
          <w:b/>
          <w:bCs/>
        </w:rPr>
      </w:pPr>
      <w:r>
        <w:rPr>
          <w:b/>
          <w:bCs/>
        </w:rPr>
        <w:t>TIME: 7:</w:t>
      </w:r>
      <w:r w:rsidR="001C3F51">
        <w:rPr>
          <w:b/>
          <w:bCs/>
        </w:rPr>
        <w:t>3</w:t>
      </w:r>
      <w:r w:rsidR="00BE525E">
        <w:rPr>
          <w:b/>
          <w:bCs/>
        </w:rPr>
        <w:t>3</w:t>
      </w:r>
      <w:r w:rsidR="006A667A">
        <w:rPr>
          <w:b/>
          <w:bCs/>
        </w:rPr>
        <w:t xml:space="preserve"> PM</w:t>
      </w:r>
    </w:p>
    <w:p w:rsidR="003D52ED" w:rsidRDefault="003D52ED">
      <w:pPr>
        <w:rPr>
          <w:rFonts w:ascii="Arial" w:eastAsia="Arial" w:hAnsi="Arial" w:cs="Arial"/>
          <w:b/>
          <w:bCs/>
        </w:rPr>
      </w:pPr>
    </w:p>
    <w:p w:rsidR="003D52ED" w:rsidRDefault="006A667A">
      <w:pPr>
        <w:rPr>
          <w:b/>
          <w:bCs/>
        </w:rPr>
      </w:pPr>
      <w:r>
        <w:rPr>
          <w:rFonts w:ascii="Arial" w:eastAsia="Arial" w:hAnsi="Arial" w:cs="Arial"/>
          <w:b/>
          <w:bCs/>
        </w:rPr>
        <w:t xml:space="preserve">• </w:t>
      </w:r>
      <w:r>
        <w:rPr>
          <w:b/>
          <w:bCs/>
        </w:rPr>
        <w:t>MEETING CALLED TO ORDER – OPEN PUBLIC MEETING NOTICE READ</w:t>
      </w:r>
    </w:p>
    <w:p w:rsidR="003D52ED" w:rsidRDefault="003D52ED">
      <w:pPr>
        <w:pStyle w:val="BodyText2"/>
        <w:rPr>
          <w:rFonts w:ascii="Times New Roman" w:eastAsia="Times New Roman" w:hAnsi="Times New Roman" w:cs="Times New Roman"/>
          <w:sz w:val="20"/>
          <w:szCs w:val="20"/>
        </w:rPr>
      </w:pPr>
    </w:p>
    <w:p w:rsidR="003D52ED" w:rsidRDefault="000F3274">
      <w:pPr>
        <w:pStyle w:val="BodyText2"/>
        <w:rPr>
          <w:rFonts w:ascii="Times New Roman" w:eastAsia="Times New Roman" w:hAnsi="Times New Roman" w:cs="Times New Roman"/>
        </w:rPr>
      </w:pPr>
      <w:r w:rsidRPr="000F3274">
        <w:rPr>
          <w:rFonts w:ascii="Times New Roman" w:hAnsi="Times New Roman" w:cs="Times New Roman"/>
        </w:rPr>
        <w:t>IN COMPLIANCE WITH THE OPEN PUBLIC MEETINGS LAW, ADEQUATE NOTICE OF THIS MEETING WAS PROVIDED BY A NOTICE SENT TO THE NORTH JERSEY HERALD NEWS AND THE RECORD FEBRUARY 17, 2017.  THIS NOTICE WAS ALSO POSTED ON THE BULLETIN BOARD AT THE MUNICIPAL BUILDING ON FEBRUARY 17, 2017 AND HAS REMAINED CONTINUOUSLY POSTED AS REQUIRED BY STATUTE.  IN ADDITION, A COPY OF THIS NOTICE IS AND HAS BEEN AVAILABLE TO THE PUBLIC AND IS ON FILE IN THE OFFICE OF THE MUNICIPAL CLERK</w:t>
      </w:r>
      <w:r w:rsidR="006A667A">
        <w:rPr>
          <w:rFonts w:ascii="Times New Roman" w:eastAsia="Times New Roman" w:hAnsi="Times New Roman" w:cs="Times New Roman"/>
        </w:rPr>
        <w:t>.</w:t>
      </w:r>
    </w:p>
    <w:p w:rsidR="003D52ED" w:rsidRDefault="003D52ED">
      <w:pPr>
        <w:jc w:val="both"/>
        <w:rPr>
          <w:rFonts w:ascii="Arial" w:eastAsia="Arial" w:hAnsi="Arial" w:cs="Arial"/>
          <w:i/>
          <w:iCs/>
        </w:rPr>
      </w:pPr>
    </w:p>
    <w:p w:rsidR="003D52ED" w:rsidRDefault="006A667A">
      <w:pPr>
        <w:pStyle w:val="BodyText"/>
        <w:rPr>
          <w:rFonts w:ascii="Times New Roman" w:eastAsia="Times New Roman" w:hAnsi="Times New Roman" w:cs="Times New Roman"/>
        </w:rPr>
      </w:pPr>
      <w:r>
        <w:rPr>
          <w:rFonts w:ascii="Times New Roman" w:eastAsia="Times New Roman" w:hAnsi="Times New Roman" w:cs="Times New Roman"/>
        </w:rPr>
        <w:t xml:space="preserve">Proper notice having been given, the Secretary is directed to include this statement in the minutes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this meeting.</w:t>
      </w:r>
    </w:p>
    <w:p w:rsidR="003D52ED" w:rsidRDefault="003D52ED">
      <w:pPr>
        <w:rPr>
          <w:b/>
          <w:bCs/>
        </w:rPr>
      </w:pPr>
    </w:p>
    <w:p w:rsidR="00A051DB" w:rsidRDefault="00A051DB">
      <w:pPr>
        <w:rPr>
          <w:b/>
          <w:bCs/>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FLAG SALUTE</w:t>
      </w:r>
    </w:p>
    <w:p w:rsidR="00C64434" w:rsidRPr="00C64434" w:rsidRDefault="00C64434" w:rsidP="00C64434"/>
    <w:p w:rsidR="00A051DB" w:rsidRPr="00A051DB" w:rsidRDefault="00A051DB" w:rsidP="00A051DB">
      <w:pPr>
        <w:rPr>
          <w:rFonts w:eastAsia="Engravers MT"/>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ROLL CALL ATTENDANCE</w:t>
      </w:r>
    </w:p>
    <w:p w:rsidR="003D52ED" w:rsidRDefault="003D52ED">
      <w:pPr>
        <w:rPr>
          <w:b/>
          <w:bCs/>
        </w:rPr>
      </w:pPr>
    </w:p>
    <w:p w:rsidR="003D52ED" w:rsidRDefault="006A667A">
      <w:pPr>
        <w:jc w:val="both"/>
      </w:pPr>
      <w:r>
        <w:t>ROLL CALL</w:t>
      </w:r>
    </w:p>
    <w:p w:rsidR="003D52ED" w:rsidRDefault="006A667A">
      <w:pPr>
        <w:jc w:val="both"/>
      </w:pPr>
      <w:r>
        <w:t xml:space="preserve">Present:   </w:t>
      </w:r>
      <w:r w:rsidR="00870E31">
        <w:t xml:space="preserve"> </w:t>
      </w:r>
      <w:r w:rsidR="008C4C75">
        <w:t>D’Ambrosio,</w:t>
      </w:r>
      <w:r w:rsidR="001822AD">
        <w:t xml:space="preserve"> </w:t>
      </w:r>
      <w:r w:rsidR="00077711">
        <w:t xml:space="preserve">Chowdhury, </w:t>
      </w:r>
      <w:proofErr w:type="spellStart"/>
      <w:r w:rsidR="00816F6B">
        <w:t>Flach</w:t>
      </w:r>
      <w:proofErr w:type="spellEnd"/>
      <w:r w:rsidR="00816F6B">
        <w:t>,</w:t>
      </w:r>
      <w:r w:rsidR="00CA20C4">
        <w:t xml:space="preserve"> Van Sickle</w:t>
      </w:r>
      <w:r w:rsidR="00816F6B">
        <w:t xml:space="preserve">, </w:t>
      </w:r>
      <w:proofErr w:type="spellStart"/>
      <w:r w:rsidR="00816F6B">
        <w:t>Moczo</w:t>
      </w:r>
      <w:proofErr w:type="spellEnd"/>
    </w:p>
    <w:p w:rsidR="003D52ED" w:rsidRDefault="00D81D63">
      <w:pPr>
        <w:jc w:val="both"/>
      </w:pPr>
      <w:r>
        <w:t xml:space="preserve">Absent:  </w:t>
      </w:r>
      <w:r w:rsidR="00692D73">
        <w:t xml:space="preserve"> </w:t>
      </w:r>
      <w:r w:rsidR="00041480">
        <w:t xml:space="preserve"> </w:t>
      </w:r>
      <w:r w:rsidR="001C3F51">
        <w:t xml:space="preserve"> </w:t>
      </w:r>
      <w:proofErr w:type="spellStart"/>
      <w:r w:rsidR="005E705E">
        <w:t>Zofrea</w:t>
      </w:r>
      <w:proofErr w:type="spellEnd"/>
      <w:r w:rsidR="00D37FB3">
        <w:t xml:space="preserve"> </w:t>
      </w:r>
    </w:p>
    <w:p w:rsidR="003D52ED" w:rsidRDefault="003D52ED"/>
    <w:p w:rsidR="0082614C" w:rsidRDefault="006A667A" w:rsidP="00766975">
      <w:r>
        <w:t>Ot</w:t>
      </w:r>
      <w:r w:rsidR="006B4843">
        <w:t xml:space="preserve">her notable attendees:     </w:t>
      </w:r>
      <w:r w:rsidR="00AA1F5A">
        <w:tab/>
      </w:r>
      <w:r w:rsidR="005D6D26">
        <w:t>Casey Cordes</w:t>
      </w:r>
      <w:r w:rsidR="00AA1F5A">
        <w:t>, Attorney</w:t>
      </w:r>
      <w:r w:rsidR="006B4843">
        <w:t xml:space="preserve">  </w:t>
      </w:r>
      <w:r w:rsidR="006B4843">
        <w:tab/>
      </w:r>
      <w:r w:rsidR="00726EB5">
        <w:tab/>
      </w:r>
      <w:r w:rsidR="00726EB5">
        <w:tab/>
      </w:r>
      <w:r w:rsidR="00726EB5">
        <w:tab/>
      </w:r>
      <w:r w:rsidR="00726EB5">
        <w:tab/>
      </w:r>
      <w:r w:rsidR="00AA1F5A">
        <w:tab/>
      </w:r>
      <w:r w:rsidR="00AA1F5A">
        <w:tab/>
      </w:r>
      <w:r w:rsidR="00AA1F5A">
        <w:tab/>
      </w:r>
      <w:r w:rsidR="00AA1F5A">
        <w:tab/>
      </w:r>
      <w:r w:rsidR="00AA1F5A">
        <w:tab/>
      </w:r>
      <w:r>
        <w:t>Justin Mahon, Enginee</w:t>
      </w:r>
      <w:r w:rsidR="00DA32A7">
        <w:t>r</w:t>
      </w:r>
    </w:p>
    <w:p w:rsidR="00F655DA" w:rsidRDefault="00F655DA">
      <w:r>
        <w:tab/>
      </w:r>
      <w:r>
        <w:tab/>
      </w:r>
      <w:r>
        <w:tab/>
      </w:r>
      <w:r>
        <w:tab/>
      </w:r>
      <w:r w:rsidR="00CA20C4">
        <w:t>Robert De Block</w:t>
      </w:r>
      <w:r w:rsidR="00B03EBC">
        <w:t>, Licensed Operator</w:t>
      </w:r>
    </w:p>
    <w:p w:rsidR="00354CCD" w:rsidRDefault="005E34A0">
      <w:r>
        <w:tab/>
      </w:r>
      <w:r>
        <w:tab/>
      </w:r>
      <w:r>
        <w:tab/>
      </w:r>
      <w:r>
        <w:tab/>
        <w:t xml:space="preserve">Robert </w:t>
      </w:r>
      <w:proofErr w:type="spellStart"/>
      <w:r>
        <w:t>McNinch</w:t>
      </w:r>
      <w:proofErr w:type="spellEnd"/>
      <w:r>
        <w:t xml:space="preserve">, </w:t>
      </w:r>
      <w:r w:rsidR="00354CCD">
        <w:t>Auditor</w:t>
      </w:r>
    </w:p>
    <w:p w:rsidR="00E546B2" w:rsidRDefault="00E546B2">
      <w:r>
        <w:tab/>
      </w:r>
      <w:r>
        <w:tab/>
      </w:r>
      <w:r>
        <w:tab/>
      </w:r>
      <w:r>
        <w:tab/>
      </w:r>
    </w:p>
    <w:p w:rsidR="00BE525E" w:rsidRPr="00480F71" w:rsidRDefault="00BE525E" w:rsidP="00BE52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b/>
        </w:rPr>
      </w:pPr>
      <w:r>
        <w:rPr>
          <w:b/>
          <w:u w:val="single"/>
        </w:rPr>
        <w:t>PUBLIC HEARING-</w:t>
      </w:r>
      <w:r>
        <w:rPr>
          <w:b/>
        </w:rPr>
        <w:t xml:space="preserve">  </w:t>
      </w:r>
      <w:r>
        <w:rPr>
          <w:b/>
        </w:rPr>
        <w:tab/>
        <w:t>2018</w:t>
      </w:r>
      <w:r w:rsidRPr="00480F71">
        <w:rPr>
          <w:b/>
        </w:rPr>
        <w:t xml:space="preserve"> CONNECTION FEE INCREASE</w:t>
      </w:r>
    </w:p>
    <w:p w:rsidR="00BE525E" w:rsidRDefault="00BE525E" w:rsidP="00BE525E">
      <w:pPr>
        <w:ind w:left="2520"/>
        <w:jc w:val="both"/>
        <w:rPr>
          <w:b/>
        </w:rPr>
      </w:pPr>
      <w:r>
        <w:rPr>
          <w:b/>
        </w:rPr>
        <w:t xml:space="preserve">  </w:t>
      </w:r>
      <w:r>
        <w:rPr>
          <w:b/>
        </w:rPr>
        <w:tab/>
        <w:t>2018</w:t>
      </w:r>
      <w:r w:rsidRPr="00480F71">
        <w:rPr>
          <w:b/>
        </w:rPr>
        <w:t xml:space="preserve"> RATE INCREASE</w:t>
      </w:r>
    </w:p>
    <w:p w:rsidR="00BE525E" w:rsidRDefault="00BE525E" w:rsidP="00BE525E">
      <w:pPr>
        <w:ind w:left="2520"/>
        <w:jc w:val="both"/>
        <w:rPr>
          <w:b/>
        </w:rPr>
      </w:pPr>
      <w:r>
        <w:rPr>
          <w:b/>
        </w:rPr>
        <w:tab/>
        <w:t>2018 BUDGET</w:t>
      </w:r>
      <w:r w:rsidRPr="00480F71">
        <w:rPr>
          <w:b/>
        </w:rPr>
        <w:t xml:space="preserve"> </w:t>
      </w:r>
    </w:p>
    <w:p w:rsidR="00BE525E" w:rsidRPr="00480F71" w:rsidRDefault="00BE525E" w:rsidP="00BE525E">
      <w:pPr>
        <w:ind w:left="2520"/>
        <w:jc w:val="both"/>
        <w:rPr>
          <w:b/>
        </w:rPr>
      </w:pPr>
      <w:r>
        <w:rPr>
          <w:b/>
        </w:rPr>
        <w:t xml:space="preserve"> </w:t>
      </w:r>
      <w:r>
        <w:rPr>
          <w:b/>
        </w:rPr>
        <w:tab/>
        <w:t xml:space="preserve"> </w:t>
      </w:r>
    </w:p>
    <w:p w:rsidR="00BE525E" w:rsidRPr="00515FB6" w:rsidRDefault="00BE525E" w:rsidP="00BE525E">
      <w:pPr>
        <w:ind w:left="2520"/>
        <w:jc w:val="both"/>
        <w:rPr>
          <w:b/>
        </w:rPr>
      </w:pPr>
      <w:r w:rsidRPr="00480F71">
        <w:rPr>
          <w:b/>
        </w:rPr>
        <w:t xml:space="preserve">  </w:t>
      </w:r>
    </w:p>
    <w:p w:rsidR="00BE525E" w:rsidRDefault="00BE525E" w:rsidP="00BE525E">
      <w:proofErr w:type="gramStart"/>
      <w:r>
        <w:t xml:space="preserve">Motion by </w:t>
      </w:r>
      <w:r w:rsidRPr="00BE525E">
        <w:t>Van Sickle</w:t>
      </w:r>
      <w:r>
        <w:t xml:space="preserve"> seconded by Chowdhury to open the public hearing.</w:t>
      </w:r>
      <w:proofErr w:type="gramEnd"/>
    </w:p>
    <w:p w:rsidR="00BE525E" w:rsidRDefault="00BE525E" w:rsidP="00BE525E">
      <w:pPr>
        <w:jc w:val="both"/>
      </w:pPr>
      <w:r>
        <w:t xml:space="preserve">YES: D’Ambrosio, Chowdhury, </w:t>
      </w:r>
      <w:proofErr w:type="spellStart"/>
      <w:r>
        <w:t>Flach</w:t>
      </w:r>
      <w:proofErr w:type="spellEnd"/>
      <w:r>
        <w:t xml:space="preserve">, Van Sickle, </w:t>
      </w:r>
      <w:proofErr w:type="spellStart"/>
      <w:r>
        <w:t>Moczo</w:t>
      </w:r>
      <w:proofErr w:type="spellEnd"/>
    </w:p>
    <w:p w:rsidR="00BE525E" w:rsidRDefault="00BE525E" w:rsidP="00BE525E">
      <w:pPr>
        <w:jc w:val="both"/>
      </w:pPr>
      <w:r>
        <w:t xml:space="preserve">ABSTAIN: </w:t>
      </w:r>
      <w:r w:rsidR="006833F3">
        <w:t>-0-</w:t>
      </w:r>
    </w:p>
    <w:p w:rsidR="00BE525E" w:rsidRDefault="00BE525E" w:rsidP="00BE525E">
      <w:pPr>
        <w:jc w:val="both"/>
      </w:pPr>
      <w:r>
        <w:t>NO: -0-</w:t>
      </w:r>
    </w:p>
    <w:p w:rsidR="00BE525E" w:rsidRPr="003C05B0" w:rsidRDefault="00BE525E" w:rsidP="00BE525E">
      <w:r>
        <w:tab/>
      </w:r>
    </w:p>
    <w:p w:rsidR="00BE525E" w:rsidRDefault="00BE525E" w:rsidP="00BE525E">
      <w:r>
        <w:tab/>
      </w:r>
    </w:p>
    <w:p w:rsidR="00BE525E" w:rsidRDefault="00BE525E" w:rsidP="00BE525E">
      <w:pPr>
        <w:jc w:val="both"/>
      </w:pPr>
      <w:r>
        <w:lastRenderedPageBreak/>
        <w:tab/>
      </w:r>
    </w:p>
    <w:p w:rsidR="00BE525E" w:rsidRDefault="00BE525E" w:rsidP="00BE525E">
      <w:pPr>
        <w:jc w:val="both"/>
      </w:pPr>
    </w:p>
    <w:p w:rsidR="00BE525E" w:rsidRPr="006833F3" w:rsidRDefault="00BE525E" w:rsidP="00BE525E">
      <w:pPr>
        <w:jc w:val="both"/>
        <w:rPr>
          <w:b/>
          <w:i/>
        </w:rPr>
      </w:pPr>
      <w:r w:rsidRPr="006833F3">
        <w:rPr>
          <w:b/>
          <w:i/>
        </w:rPr>
        <w:t>No Public Present</w:t>
      </w:r>
    </w:p>
    <w:p w:rsidR="00BE525E" w:rsidRDefault="00BE525E" w:rsidP="00BE525E"/>
    <w:p w:rsidR="00BE525E" w:rsidRDefault="00BE525E" w:rsidP="00BE525E">
      <w:proofErr w:type="gramStart"/>
      <w:r>
        <w:t>Motion by Van Sickle seconded by Chowdhury to close the public hearing.</w:t>
      </w:r>
      <w:proofErr w:type="gramEnd"/>
    </w:p>
    <w:p w:rsidR="00BE525E" w:rsidRDefault="00BE525E" w:rsidP="00BE525E">
      <w:pPr>
        <w:jc w:val="both"/>
      </w:pPr>
      <w:r>
        <w:t xml:space="preserve">YES: D’Ambrosio, Chowdhury, </w:t>
      </w:r>
      <w:proofErr w:type="spellStart"/>
      <w:r>
        <w:t>Flach</w:t>
      </w:r>
      <w:proofErr w:type="spellEnd"/>
      <w:r>
        <w:t xml:space="preserve">, Van Sickle, </w:t>
      </w:r>
      <w:proofErr w:type="spellStart"/>
      <w:r>
        <w:t>Moczo</w:t>
      </w:r>
      <w:proofErr w:type="spellEnd"/>
    </w:p>
    <w:p w:rsidR="00BE525E" w:rsidRDefault="00BE525E" w:rsidP="00BE525E">
      <w:pPr>
        <w:jc w:val="both"/>
      </w:pPr>
      <w:r>
        <w:t xml:space="preserve">ABSTAIN: </w:t>
      </w:r>
      <w:r w:rsidR="006833F3">
        <w:t>-0-</w:t>
      </w:r>
    </w:p>
    <w:p w:rsidR="00BE525E" w:rsidRDefault="00BE525E" w:rsidP="00BE525E">
      <w:pPr>
        <w:jc w:val="both"/>
      </w:pPr>
      <w:r>
        <w:t>NO: -0-</w:t>
      </w:r>
    </w:p>
    <w:p w:rsidR="006833F3" w:rsidRDefault="006833F3" w:rsidP="00BE525E"/>
    <w:p w:rsidR="00CC025C" w:rsidRDefault="006833F3" w:rsidP="006833F3">
      <w:pPr>
        <w:jc w:val="both"/>
      </w:pPr>
      <w:r>
        <w:t xml:space="preserve">The Chairman made comments after the public hearing was closed.  He explained that although the Connection Fee increased based upon the statutory calculation, which included the rising debt service, it is still lower than most other Authority Connections Fees at approximately $10,000.00.  Also the two percent (2%) increase has been favored by the MUA to gradually increase revenues instead of imposing larger rate increases.  The MUA has remained committed to that even though its wholesale water provider, Passaic Valley Water Commission has imposed five percent (5%) rate increases over the last few years.  Thankfully this year it is also imposing a two percent (2%) rate increase, which is the lowest that the MUA has seen in many years.  The MUA is also committed to the open and fair contract bid process and tries to keep its costs down while still providing quality service to its customers.  </w:t>
      </w:r>
      <w:r w:rsidR="00B2485E">
        <w:tab/>
      </w:r>
    </w:p>
    <w:p w:rsidR="00F276F2" w:rsidRDefault="00B2485E" w:rsidP="00945DDE">
      <w:r>
        <w:tab/>
      </w:r>
      <w:r>
        <w:tab/>
      </w:r>
      <w:r w:rsidR="00564F1F">
        <w:tab/>
      </w:r>
      <w:r w:rsidR="00564F1F">
        <w:tab/>
      </w:r>
      <w:r w:rsidR="00AA1F5A">
        <w:tab/>
      </w:r>
      <w:r w:rsidR="00AA1F5A">
        <w:tab/>
      </w:r>
      <w:r w:rsidR="00AA1F5A">
        <w:tab/>
      </w:r>
      <w:r w:rsidR="00046E87">
        <w:tab/>
      </w:r>
      <w:r w:rsidR="00046E87">
        <w:tab/>
      </w:r>
      <w:r w:rsidR="00945DDE">
        <w:tab/>
      </w:r>
      <w:r w:rsidR="00945DDE">
        <w:tab/>
      </w:r>
    </w:p>
    <w:p w:rsidR="00C1011D" w:rsidRDefault="00C1011D" w:rsidP="00C1011D">
      <w:pPr>
        <w:jc w:val="both"/>
        <w:rPr>
          <w:b/>
          <w:bCs/>
        </w:rPr>
      </w:pPr>
      <w:r>
        <w:t xml:space="preserve">• </w:t>
      </w:r>
      <w:r>
        <w:rPr>
          <w:b/>
          <w:bCs/>
        </w:rPr>
        <w:t xml:space="preserve">REVIEW OF MINUTES: </w:t>
      </w:r>
    </w:p>
    <w:p w:rsidR="00C1011D" w:rsidRDefault="00C1011D" w:rsidP="00C1011D">
      <w:proofErr w:type="gramStart"/>
      <w:r>
        <w:t xml:space="preserve">Motion by </w:t>
      </w:r>
      <w:r w:rsidR="00BE525E">
        <w:t xml:space="preserve">Van Sickle seconded by </w:t>
      </w:r>
      <w:proofErr w:type="spellStart"/>
      <w:r w:rsidR="00BE525E">
        <w:t>Flach</w:t>
      </w:r>
      <w:proofErr w:type="spellEnd"/>
      <w:r w:rsidR="001C3F51">
        <w:t xml:space="preserve"> to approve </w:t>
      </w:r>
      <w:r w:rsidR="00DB1B9F">
        <w:t>Minute</w:t>
      </w:r>
      <w:r w:rsidR="00354CCD">
        <w:t xml:space="preserve"> </w:t>
      </w:r>
      <w:r w:rsidR="00BE525E">
        <w:t xml:space="preserve">and Executive Minutes </w:t>
      </w:r>
      <w:r w:rsidR="00354CCD">
        <w:t xml:space="preserve">for </w:t>
      </w:r>
      <w:r w:rsidR="00BE525E">
        <w:t>December 11</w:t>
      </w:r>
      <w:r>
        <w:t>, 2017.</w:t>
      </w:r>
      <w:proofErr w:type="gramEnd"/>
    </w:p>
    <w:p w:rsidR="00F91E2B" w:rsidRDefault="00F91E2B" w:rsidP="00F91E2B">
      <w:pPr>
        <w:jc w:val="both"/>
      </w:pPr>
      <w:r>
        <w:t>YE</w:t>
      </w:r>
      <w:r w:rsidR="001C3F51">
        <w:t xml:space="preserve">S: D’Ambrosio, </w:t>
      </w:r>
      <w:r w:rsidR="00354CCD">
        <w:t xml:space="preserve">Chowdhury, </w:t>
      </w:r>
      <w:proofErr w:type="spellStart"/>
      <w:r w:rsidR="001C3F51">
        <w:t>Flach</w:t>
      </w:r>
      <w:proofErr w:type="spellEnd"/>
      <w:r w:rsidR="001C3F51">
        <w:t>, Van Sickle</w:t>
      </w:r>
      <w:r w:rsidR="00516320">
        <w:t>,</w:t>
      </w:r>
      <w:r>
        <w:t xml:space="preserve"> </w:t>
      </w:r>
      <w:proofErr w:type="spellStart"/>
      <w:r>
        <w:t>Moczo</w:t>
      </w:r>
      <w:proofErr w:type="spellEnd"/>
    </w:p>
    <w:p w:rsidR="00F91E2B" w:rsidRDefault="001C3F51" w:rsidP="00F91E2B">
      <w:pPr>
        <w:jc w:val="both"/>
      </w:pPr>
      <w:r>
        <w:t xml:space="preserve">ABSTAIN: </w:t>
      </w:r>
    </w:p>
    <w:p w:rsidR="00F91E2B" w:rsidRDefault="00F91E2B" w:rsidP="00F91E2B">
      <w:pPr>
        <w:jc w:val="both"/>
      </w:pPr>
      <w:r>
        <w:t>NO: -0-</w:t>
      </w:r>
    </w:p>
    <w:p w:rsidR="003D52ED" w:rsidRPr="009241E6" w:rsidRDefault="00F276F2" w:rsidP="005E34A0">
      <w:pPr>
        <w:rPr>
          <w:b/>
        </w:rPr>
      </w:pPr>
      <w:r>
        <w:rPr>
          <w:b/>
        </w:rPr>
        <w:tab/>
        <w:t xml:space="preserve"> </w:t>
      </w:r>
      <w:r w:rsidRPr="00480F71">
        <w:rPr>
          <w:b/>
        </w:rPr>
        <w:t xml:space="preserve">  </w:t>
      </w:r>
      <w:r w:rsidR="006A667A">
        <w:tab/>
        <w:t xml:space="preserve">     </w:t>
      </w:r>
      <w:r w:rsidR="006A667A">
        <w:tab/>
      </w:r>
      <w:r w:rsidR="006A667A">
        <w:tab/>
      </w:r>
      <w:r w:rsidR="006A667A">
        <w:tab/>
      </w:r>
      <w:r w:rsidR="006A667A">
        <w:tab/>
      </w:r>
    </w:p>
    <w:p w:rsidR="002C77B4" w:rsidRPr="002C77B4" w:rsidRDefault="002C77B4" w:rsidP="004B247B">
      <w:pPr>
        <w:pStyle w:val="Heading5"/>
        <w:ind w:firstLine="0"/>
        <w:jc w:val="left"/>
        <w:rPr>
          <w:u w:val="none"/>
        </w:rPr>
      </w:pPr>
      <w:r>
        <w:rPr>
          <w:u w:val="none"/>
        </w:rPr>
        <w:t>• REPORTS AND DISCUSSION</w:t>
      </w:r>
    </w:p>
    <w:p w:rsidR="003D52ED" w:rsidRDefault="003D52ED" w:rsidP="004B247B"/>
    <w:p w:rsidR="003D52ED" w:rsidRDefault="006A667A" w:rsidP="004B247B">
      <w:pPr>
        <w:pStyle w:val="Heading4"/>
        <w:ind w:firstLine="0"/>
        <w:rPr>
          <w:rFonts w:ascii="Times New Roman" w:eastAsia="Times New Roman" w:hAnsi="Times New Roman" w:cs="Times New Roman"/>
          <w:b/>
          <w:bCs/>
          <w:u w:val="none"/>
        </w:rPr>
      </w:pPr>
      <w:r>
        <w:rPr>
          <w:rFonts w:ascii="Times New Roman" w:eastAsia="Times New Roman" w:hAnsi="Times New Roman" w:cs="Times New Roman"/>
          <w:b/>
          <w:bCs/>
          <w:u w:val="none"/>
        </w:rPr>
        <w:t>CHAIRMAN</w:t>
      </w:r>
    </w:p>
    <w:p w:rsidR="00B559A9" w:rsidRDefault="006A667A" w:rsidP="004B247B">
      <w:pPr>
        <w:jc w:val="both"/>
      </w:pPr>
      <w:r>
        <w:t>Victor D’Ambrosio</w:t>
      </w:r>
      <w:r w:rsidR="00D53446" w:rsidRPr="00D53446">
        <w:t xml:space="preserve"> </w:t>
      </w:r>
      <w:r w:rsidR="00B37505">
        <w:t>spoke on the following</w:t>
      </w:r>
      <w:r w:rsidR="00E02E87">
        <w:t>:</w:t>
      </w:r>
    </w:p>
    <w:p w:rsidR="00E7297D" w:rsidRDefault="00782F72" w:rsidP="004B247B">
      <w:pPr>
        <w:jc w:val="both"/>
      </w:pPr>
      <w:r>
        <w:t>He wished everyone a Happy New Year.</w:t>
      </w:r>
    </w:p>
    <w:p w:rsidR="00782F72" w:rsidRDefault="00782F72" w:rsidP="004B247B">
      <w:pPr>
        <w:jc w:val="both"/>
      </w:pPr>
      <w:r>
        <w:t>He welcomed Gerard Denny and David Quaglietta, Haledon DPW employees, who are daily operators of the MUA’s system, to the meeting.</w:t>
      </w:r>
    </w:p>
    <w:p w:rsidR="00782F72" w:rsidRDefault="00782F72" w:rsidP="004B247B">
      <w:pPr>
        <w:jc w:val="both"/>
      </w:pPr>
      <w:r>
        <w:t>The new website has been updated and is operational.</w:t>
      </w:r>
    </w:p>
    <w:p w:rsidR="00782F72" w:rsidRDefault="00782F72" w:rsidP="004B247B">
      <w:pPr>
        <w:jc w:val="both"/>
      </w:pPr>
      <w:r>
        <w:t>Pilot Program is underway.  There are still a few commercial accounts that need to have meters installed.</w:t>
      </w:r>
    </w:p>
    <w:p w:rsidR="00782F72" w:rsidRDefault="00782F72" w:rsidP="004B247B">
      <w:pPr>
        <w:jc w:val="both"/>
      </w:pPr>
      <w:r>
        <w:t xml:space="preserve">He thanked Commissioner </w:t>
      </w:r>
      <w:proofErr w:type="spellStart"/>
      <w:r>
        <w:t>Flach</w:t>
      </w:r>
      <w:proofErr w:type="spellEnd"/>
      <w:r>
        <w:t xml:space="preserve"> for her efforts to facilitate a conversation about using the 568 High Mountain Road property as a potential site for a new pump station.</w:t>
      </w:r>
    </w:p>
    <w:p w:rsidR="00782F72" w:rsidRDefault="00782F72" w:rsidP="004B247B">
      <w:pPr>
        <w:jc w:val="both"/>
      </w:pPr>
      <w:r>
        <w:lastRenderedPageBreak/>
        <w:t xml:space="preserve">The job to fill Henry Manger’s position has been posted by Haledon.  It is his understanding that the job must be posted for 10-14 days before it can be filled.  It is also anticipated that Haledon will advertise for a new full time position for a MUA operator. </w:t>
      </w:r>
    </w:p>
    <w:p w:rsidR="00E546B2" w:rsidRDefault="00E546B2" w:rsidP="004B247B">
      <w:pPr>
        <w:jc w:val="both"/>
      </w:pPr>
    </w:p>
    <w:p w:rsidR="003D52ED" w:rsidRDefault="006A667A" w:rsidP="004B247B">
      <w:pPr>
        <w:jc w:val="both"/>
        <w:rPr>
          <w:b/>
          <w:bCs/>
        </w:rPr>
      </w:pPr>
      <w:r>
        <w:rPr>
          <w:b/>
          <w:bCs/>
        </w:rPr>
        <w:t>ENGINEER</w:t>
      </w:r>
    </w:p>
    <w:p w:rsidR="00F54118" w:rsidRDefault="006A667A" w:rsidP="004B247B">
      <w:pPr>
        <w:jc w:val="both"/>
      </w:pPr>
      <w:r>
        <w:t xml:space="preserve">Justin Mahon submitted report, which is on file and </w:t>
      </w:r>
      <w:r w:rsidR="00C33E92">
        <w:t>addressed any questions.</w:t>
      </w:r>
      <w:r w:rsidR="00E7297D">
        <w:t xml:space="preserve">  He also spoke on the following</w:t>
      </w:r>
      <w:r w:rsidR="006647B8">
        <w:t xml:space="preserve"> matters</w:t>
      </w:r>
      <w:r w:rsidR="00E7297D">
        <w:t>:</w:t>
      </w:r>
    </w:p>
    <w:p w:rsidR="00782F72" w:rsidRDefault="00782F72" w:rsidP="004B247B">
      <w:pPr>
        <w:jc w:val="both"/>
      </w:pPr>
      <w:r>
        <w:t xml:space="preserve">He contacted </w:t>
      </w:r>
      <w:proofErr w:type="spellStart"/>
      <w:r>
        <w:t>Wachs</w:t>
      </w:r>
      <w:proofErr w:type="spellEnd"/>
      <w:r>
        <w:t xml:space="preserve"> and John Garcia Construction to obtain quotes for the valve and hydrant programs need to comply with New Jersey Water Quality Accountability Act.  Garcia provided a price of approximately $10,000.00 per year.  He recommended that this cost be included in the 2018 Budget.</w:t>
      </w:r>
    </w:p>
    <w:p w:rsidR="00782F72" w:rsidRDefault="00782F72" w:rsidP="004B247B">
      <w:pPr>
        <w:jc w:val="both"/>
      </w:pPr>
      <w:r>
        <w:t>He contacted Master Locators to obtain a quote for utility mark out program.  The price for approximately 600 mark outs is $48,000.00.</w:t>
      </w:r>
    </w:p>
    <w:p w:rsidR="00782F72" w:rsidRDefault="00782F72" w:rsidP="004B247B">
      <w:pPr>
        <w:jc w:val="both"/>
      </w:pPr>
      <w:r>
        <w:t xml:space="preserve">He worked with Commissioner </w:t>
      </w:r>
      <w:proofErr w:type="spellStart"/>
      <w:r>
        <w:t>Flach</w:t>
      </w:r>
      <w:proofErr w:type="spellEnd"/>
      <w:r>
        <w:t xml:space="preserve"> on potential site for pump station to replace High Service Pump Station.</w:t>
      </w:r>
    </w:p>
    <w:p w:rsidR="00782F72" w:rsidRDefault="00782F72" w:rsidP="004B247B">
      <w:pPr>
        <w:jc w:val="both"/>
      </w:pPr>
      <w:r>
        <w:t>The Heights Tank Rehabilitation proposal dated January 5, 2018 was discussed.  The estimated cost is $500,000.00-$600,000.00.</w:t>
      </w:r>
    </w:p>
    <w:p w:rsidR="00E546B2" w:rsidRDefault="00E546B2" w:rsidP="004B247B">
      <w:pPr>
        <w:rPr>
          <w:b/>
          <w:bCs/>
        </w:rPr>
      </w:pPr>
    </w:p>
    <w:p w:rsidR="003D52ED" w:rsidRDefault="006A667A" w:rsidP="004B247B">
      <w:pPr>
        <w:rPr>
          <w:b/>
          <w:bCs/>
        </w:rPr>
      </w:pPr>
      <w:r>
        <w:rPr>
          <w:b/>
          <w:bCs/>
        </w:rPr>
        <w:t>ATTORNEY</w:t>
      </w:r>
    </w:p>
    <w:p w:rsidR="00B35789" w:rsidRDefault="00155A12" w:rsidP="004B247B">
      <w:pPr>
        <w:jc w:val="both"/>
      </w:pPr>
      <w:r>
        <w:t>Casey Cordes</w:t>
      </w:r>
      <w:r w:rsidR="006A667A">
        <w:t xml:space="preserve"> submitted report, which is on file and addressed any questions.</w:t>
      </w:r>
    </w:p>
    <w:p w:rsidR="00782F72" w:rsidRDefault="00782F72" w:rsidP="004B247B">
      <w:pPr>
        <w:jc w:val="both"/>
      </w:pPr>
      <w:r>
        <w:t>Update on Pilot Program to replace water meter registers with cellular endpoints was provided.</w:t>
      </w:r>
    </w:p>
    <w:p w:rsidR="00782F72" w:rsidRDefault="00782F72" w:rsidP="004B247B">
      <w:pPr>
        <w:jc w:val="both"/>
      </w:pPr>
      <w:r>
        <w:t>19 Paterson Avenue Bankruptcy Matter and discontinuation of service for failure to pay current bills were discussed.</w:t>
      </w:r>
    </w:p>
    <w:p w:rsidR="00782F72" w:rsidRDefault="00782F72" w:rsidP="004B247B">
      <w:pPr>
        <w:jc w:val="both"/>
      </w:pPr>
      <w:r>
        <w:t>The Operations Committee has discussed revising the current connection fee policy.  The language will be finalized by the Committee and hopefully presented for discussion at the February meeting.</w:t>
      </w:r>
    </w:p>
    <w:p w:rsidR="00340680" w:rsidRDefault="00340680" w:rsidP="004B247B"/>
    <w:p w:rsidR="003D52ED" w:rsidRDefault="006A667A" w:rsidP="004B247B">
      <w:pPr>
        <w:rPr>
          <w:b/>
          <w:bCs/>
        </w:rPr>
      </w:pPr>
      <w:r>
        <w:rPr>
          <w:b/>
          <w:bCs/>
        </w:rPr>
        <w:t>AUDITOR</w:t>
      </w:r>
    </w:p>
    <w:p w:rsidR="00D072DE" w:rsidRDefault="005E34A0" w:rsidP="001461FE">
      <w:pPr>
        <w:jc w:val="both"/>
      </w:pPr>
      <w:r>
        <w:t xml:space="preserve">Robert </w:t>
      </w:r>
      <w:proofErr w:type="spellStart"/>
      <w:r>
        <w:t>McNinch</w:t>
      </w:r>
      <w:proofErr w:type="spellEnd"/>
      <w:r w:rsidR="00870E31">
        <w:t xml:space="preserve"> </w:t>
      </w:r>
      <w:r w:rsidR="00EA5EC7">
        <w:t>spoke on the following</w:t>
      </w:r>
      <w:r w:rsidR="006647B8">
        <w:t xml:space="preserve"> matters</w:t>
      </w:r>
      <w:r w:rsidR="00EA5EC7">
        <w:t>:</w:t>
      </w:r>
    </w:p>
    <w:p w:rsidR="006647B8" w:rsidRDefault="00782F72" w:rsidP="004B247B">
      <w:pPr>
        <w:rPr>
          <w:bCs/>
        </w:rPr>
      </w:pPr>
      <w:r>
        <w:rPr>
          <w:bCs/>
        </w:rPr>
        <w:t>The 2% rate increase was again explained and discussed.</w:t>
      </w:r>
    </w:p>
    <w:p w:rsidR="00782F72" w:rsidRDefault="00782F72" w:rsidP="004B247B">
      <w:pPr>
        <w:rPr>
          <w:bCs/>
        </w:rPr>
      </w:pPr>
      <w:r>
        <w:rPr>
          <w:bCs/>
        </w:rPr>
        <w:t>The Auditor is preparing a sample of fixed and variable rates for further future discussions.</w:t>
      </w:r>
    </w:p>
    <w:p w:rsidR="00782F72" w:rsidRDefault="00782F72" w:rsidP="004B247B">
      <w:pPr>
        <w:rPr>
          <w:bCs/>
        </w:rPr>
      </w:pPr>
      <w:r>
        <w:rPr>
          <w:bCs/>
        </w:rPr>
        <w:t>The Connection Fee is based upon a statutory formula.</w:t>
      </w:r>
    </w:p>
    <w:p w:rsidR="00782F72" w:rsidRDefault="00782F72" w:rsidP="004B247B">
      <w:pPr>
        <w:rPr>
          <w:bCs/>
        </w:rPr>
      </w:pPr>
      <w:r>
        <w:rPr>
          <w:bCs/>
        </w:rPr>
        <w:t>This is likely the last year that the Budget will be mailed to the State since the State is going to implement filing this information online.</w:t>
      </w:r>
    </w:p>
    <w:p w:rsidR="006726DD" w:rsidRDefault="006726DD" w:rsidP="004B247B">
      <w:pPr>
        <w:rPr>
          <w:b/>
          <w:bCs/>
        </w:rPr>
      </w:pPr>
    </w:p>
    <w:p w:rsidR="003D52ED" w:rsidRDefault="006A667A" w:rsidP="004B247B">
      <w:pPr>
        <w:rPr>
          <w:b/>
          <w:bCs/>
        </w:rPr>
      </w:pPr>
      <w:r>
        <w:rPr>
          <w:b/>
          <w:bCs/>
        </w:rPr>
        <w:t>LICENSED OPERATOR</w:t>
      </w:r>
    </w:p>
    <w:p w:rsidR="006647B8" w:rsidRDefault="00CA20C4" w:rsidP="004B247B">
      <w:pPr>
        <w:jc w:val="both"/>
      </w:pPr>
      <w:r>
        <w:t>Robert De Block</w:t>
      </w:r>
      <w:r w:rsidR="00455520">
        <w:t xml:space="preserve"> </w:t>
      </w:r>
      <w:r w:rsidR="0087734E" w:rsidRPr="001059F2">
        <w:t>submitted</w:t>
      </w:r>
      <w:r w:rsidR="006B4843">
        <w:t xml:space="preserve"> report</w:t>
      </w:r>
      <w:r w:rsidR="00F55587">
        <w:t>,</w:t>
      </w:r>
      <w:r w:rsidR="006B4843" w:rsidRPr="001059F2">
        <w:t xml:space="preserve"> which is on file</w:t>
      </w:r>
      <w:r w:rsidR="00C33E92">
        <w:t>.</w:t>
      </w:r>
      <w:r w:rsidR="006647B8">
        <w:t xml:space="preserve">  He also spoke on the following matters:</w:t>
      </w:r>
    </w:p>
    <w:p w:rsidR="00782F72" w:rsidRDefault="00831533" w:rsidP="004B247B">
      <w:pPr>
        <w:jc w:val="both"/>
      </w:pPr>
      <w:r>
        <w:t>Meter head installation for the Pilot Program is ongoing.</w:t>
      </w:r>
    </w:p>
    <w:p w:rsidR="00831533" w:rsidRDefault="00831533" w:rsidP="004B247B">
      <w:pPr>
        <w:jc w:val="both"/>
      </w:pPr>
      <w:r>
        <w:t>The 2018 sampling schedule including the new WQP sampling has been sent to Passaic Valley Water Commission.  On January 2 the Licensed Operator met with MUA operators to review the existing schedule, sampling techniques and operational requirements.</w:t>
      </w:r>
    </w:p>
    <w:p w:rsidR="00831533" w:rsidRDefault="00831533" w:rsidP="004B247B">
      <w:pPr>
        <w:jc w:val="both"/>
      </w:pPr>
      <w:r>
        <w:lastRenderedPageBreak/>
        <w:t>Contact is still be made with customers on the Lead and Copper target sample list for physical inspection and lead swab testing.  The plan is to send certified letters to thirty (30) users to try to get a response.  An update will be provided at the next meeting.</w:t>
      </w:r>
    </w:p>
    <w:p w:rsidR="005E34A0" w:rsidRDefault="005E34A0" w:rsidP="004B247B">
      <w:pPr>
        <w:jc w:val="both"/>
      </w:pPr>
    </w:p>
    <w:p w:rsidR="00831533" w:rsidRDefault="00831533" w:rsidP="004B247B">
      <w:pPr>
        <w:jc w:val="both"/>
      </w:pPr>
    </w:p>
    <w:p w:rsidR="00154207" w:rsidRDefault="006A667A">
      <w:pPr>
        <w:rPr>
          <w:b/>
          <w:bCs/>
        </w:rPr>
      </w:pPr>
      <w:r>
        <w:t xml:space="preserve">• </w:t>
      </w:r>
      <w:r>
        <w:rPr>
          <w:b/>
          <w:bCs/>
        </w:rPr>
        <w:t>CORRESPONDENCE</w:t>
      </w:r>
    </w:p>
    <w:p w:rsidR="00F20454" w:rsidRDefault="00F20454">
      <w:pPr>
        <w:rPr>
          <w:b/>
          <w:bCs/>
        </w:rPr>
      </w:pPr>
    </w:p>
    <w:p w:rsidR="00F20454" w:rsidRDefault="00F20454" w:rsidP="00F20454">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Public Notice/ 350 W. Clinton Street, Haledon</w:t>
      </w:r>
    </w:p>
    <w:p w:rsidR="00F20454" w:rsidRDefault="00F20454" w:rsidP="00F20454">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NH Planning Board/568 High Mountain Road, North Haledon</w:t>
      </w:r>
    </w:p>
    <w:p w:rsidR="00F20454" w:rsidRDefault="00F20454" w:rsidP="00F20454">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NJDEP Application for Letter of Interpretation and Transition Area Waiver by Eastern Christian High School/50 Oakwood Avenue, North Haledon</w:t>
      </w:r>
    </w:p>
    <w:p w:rsidR="00F20454" w:rsidRPr="00386375" w:rsidRDefault="00F20454" w:rsidP="00F20454">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Application of Freshwater Wetlands Statewide General Permit nos. 7, 10A, and 11 Transition Area Waiver- Averaging Plan; Special Activities Transition Area Waiver for Redevelopment: and Flood Hazard Area Verification and Individual Permit /475 high Mountain Road, North Haledon</w:t>
      </w:r>
    </w:p>
    <w:p w:rsidR="00EB082F" w:rsidRDefault="00EB082F" w:rsidP="00EB082F">
      <w:pPr>
        <w:pBdr>
          <w:top w:val="none" w:sz="0" w:space="0" w:color="auto"/>
          <w:left w:val="none" w:sz="0" w:space="0" w:color="auto"/>
          <w:bottom w:val="none" w:sz="0" w:space="0" w:color="auto"/>
          <w:right w:val="none" w:sz="0" w:space="0" w:color="auto"/>
          <w:between w:val="none" w:sz="0" w:space="0" w:color="auto"/>
          <w:bar w:val="none" w:sz="0" w:color="auto"/>
        </w:pBdr>
      </w:pPr>
    </w:p>
    <w:p w:rsidR="003D52ED" w:rsidRDefault="006A667A" w:rsidP="00D81D63">
      <w:r>
        <w:t>The listed Correspondence were reviewed and considered by the MUA Board.</w:t>
      </w:r>
    </w:p>
    <w:p w:rsidR="003D52ED" w:rsidRDefault="006A667A" w:rsidP="00D81D63">
      <w:r>
        <w:t xml:space="preserve">Motion made by </w:t>
      </w:r>
      <w:r w:rsidR="00550ED6">
        <w:t xml:space="preserve">Van Sickle </w:t>
      </w:r>
      <w:r w:rsidR="00E6358E">
        <w:t>sec</w:t>
      </w:r>
      <w:r w:rsidR="006B4843">
        <w:t xml:space="preserve">onded by </w:t>
      </w:r>
      <w:r w:rsidR="00550ED6">
        <w:t>Chowdhury</w:t>
      </w:r>
      <w:r w:rsidR="009740AF">
        <w:t xml:space="preserve"> </w:t>
      </w:r>
      <w:r>
        <w:t>to Accept and File Correspondence.</w:t>
      </w:r>
    </w:p>
    <w:p w:rsidR="00550ED6" w:rsidRDefault="00550ED6" w:rsidP="00550ED6">
      <w:pPr>
        <w:jc w:val="both"/>
      </w:pPr>
      <w:r>
        <w:t xml:space="preserve">YES: D’Ambrosio, Chowdhury, </w:t>
      </w:r>
      <w:proofErr w:type="spellStart"/>
      <w:r>
        <w:t>Flach</w:t>
      </w:r>
      <w:proofErr w:type="spellEnd"/>
      <w:r>
        <w:t xml:space="preserve">, Van Sickle, </w:t>
      </w:r>
      <w:proofErr w:type="spellStart"/>
      <w:r>
        <w:t>Moczo</w:t>
      </w:r>
      <w:proofErr w:type="spellEnd"/>
    </w:p>
    <w:p w:rsidR="00550ED6" w:rsidRDefault="00550ED6" w:rsidP="00550ED6">
      <w:pPr>
        <w:jc w:val="both"/>
      </w:pPr>
      <w:r>
        <w:t>ABSTAIN:</w:t>
      </w:r>
      <w:r w:rsidR="00831533">
        <w:t xml:space="preserve"> -0-</w:t>
      </w:r>
      <w:r>
        <w:t xml:space="preserve"> </w:t>
      </w:r>
    </w:p>
    <w:p w:rsidR="00550ED6" w:rsidRDefault="00550ED6" w:rsidP="00550ED6">
      <w:pPr>
        <w:jc w:val="both"/>
      </w:pPr>
      <w:r>
        <w:t>NO: -0-</w:t>
      </w:r>
    </w:p>
    <w:p w:rsidR="00EB082F" w:rsidRDefault="00EB082F" w:rsidP="00EB082F">
      <w:pPr>
        <w:jc w:val="both"/>
      </w:pPr>
    </w:p>
    <w:p w:rsidR="00EB082F" w:rsidRDefault="00EB082F" w:rsidP="00D81D63">
      <w:pPr>
        <w:jc w:val="both"/>
      </w:pPr>
    </w:p>
    <w:p w:rsidR="003D52ED" w:rsidRDefault="006A667A" w:rsidP="00D81D63">
      <w:pPr>
        <w:pStyle w:val="Header"/>
        <w:tabs>
          <w:tab w:val="clear" w:pos="4320"/>
          <w:tab w:val="clear" w:pos="8640"/>
        </w:tabs>
        <w:rPr>
          <w:b/>
          <w:bCs/>
        </w:rPr>
      </w:pPr>
      <w:r>
        <w:rPr>
          <w:b/>
          <w:bCs/>
        </w:rPr>
        <w:t>• COMMITTEE REPORTS AND DISCUSSION</w:t>
      </w:r>
    </w:p>
    <w:p w:rsidR="003D52ED" w:rsidRDefault="003D52ED" w:rsidP="00D81D63">
      <w:pPr>
        <w:pStyle w:val="Header"/>
        <w:tabs>
          <w:tab w:val="clear" w:pos="4320"/>
          <w:tab w:val="clear" w:pos="8640"/>
        </w:tabs>
        <w:jc w:val="both"/>
        <w:rPr>
          <w:b/>
          <w:bCs/>
        </w:rPr>
      </w:pPr>
    </w:p>
    <w:p w:rsidR="00155A12" w:rsidRDefault="00831533" w:rsidP="007C7912">
      <w:pPr>
        <w:pStyle w:val="Header"/>
        <w:numPr>
          <w:ilvl w:val="0"/>
          <w:numId w:val="2"/>
        </w:numPr>
        <w:tabs>
          <w:tab w:val="clear" w:pos="4320"/>
          <w:tab w:val="clear" w:pos="8640"/>
          <w:tab w:val="num" w:pos="720"/>
        </w:tabs>
        <w:ind w:left="720" w:hanging="360"/>
        <w:jc w:val="both"/>
      </w:pPr>
      <w:r>
        <w:t xml:space="preserve">OPERATIONS </w:t>
      </w:r>
      <w:r w:rsidR="006A667A" w:rsidRPr="004E4DDD">
        <w:t>COMMIT</w:t>
      </w:r>
      <w:r w:rsidR="00F90700" w:rsidRPr="004E4DDD">
        <w:t>TEE-</w:t>
      </w:r>
      <w:r w:rsidR="006726DD">
        <w:t xml:space="preserve"> </w:t>
      </w:r>
      <w:r>
        <w:t xml:space="preserve">Commissioner </w:t>
      </w:r>
      <w:proofErr w:type="spellStart"/>
      <w:r>
        <w:t>Flach</w:t>
      </w:r>
      <w:proofErr w:type="spellEnd"/>
      <w:r>
        <w:t xml:space="preserve"> provided an update on discussions concerning the structure of connection and tapping fees as well as the Belmont Town Square water connection application</w:t>
      </w:r>
      <w:r w:rsidR="006726DD">
        <w:t xml:space="preserve">.  Next meeting is </w:t>
      </w:r>
      <w:r w:rsidR="005E34A0">
        <w:t>January 22, 2018</w:t>
      </w:r>
      <w:r w:rsidR="006726DD">
        <w:t>.</w:t>
      </w:r>
    </w:p>
    <w:p w:rsidR="00BC6CB6" w:rsidRDefault="00155A12" w:rsidP="00BC6CB6">
      <w:pPr>
        <w:pStyle w:val="Header"/>
        <w:numPr>
          <w:ilvl w:val="0"/>
          <w:numId w:val="2"/>
        </w:numPr>
        <w:tabs>
          <w:tab w:val="clear" w:pos="4320"/>
          <w:tab w:val="clear" w:pos="8640"/>
          <w:tab w:val="num" w:pos="720"/>
        </w:tabs>
        <w:ind w:left="720" w:hanging="360"/>
        <w:jc w:val="both"/>
      </w:pPr>
      <w:r w:rsidRPr="004E4DDD">
        <w:t xml:space="preserve"> </w:t>
      </w:r>
      <w:r w:rsidR="006A667A" w:rsidRPr="004E4DDD">
        <w:t>INTRALOCAL SERVICE AGREEMENT NEGOTIATION COMMITTEE-</w:t>
      </w:r>
      <w:r w:rsidR="00694B55">
        <w:t xml:space="preserve"> </w:t>
      </w:r>
      <w:r w:rsidR="00574EEB">
        <w:t xml:space="preserve">No update </w:t>
      </w:r>
    </w:p>
    <w:p w:rsidR="00CA20C4" w:rsidRDefault="00CA20C4" w:rsidP="00BC6CB6"/>
    <w:p w:rsidR="00AD2B38" w:rsidRDefault="00AD2B38" w:rsidP="00BC6CB6"/>
    <w:p w:rsidR="00DE634D" w:rsidRDefault="006A667A" w:rsidP="00BC6CB6">
      <w:pPr>
        <w:rPr>
          <w:b/>
          <w:bCs/>
        </w:rPr>
      </w:pPr>
      <w:r>
        <w:t xml:space="preserve">• </w:t>
      </w:r>
      <w:r>
        <w:rPr>
          <w:b/>
          <w:bCs/>
        </w:rPr>
        <w:t>OLD BUSINESS</w:t>
      </w:r>
    </w:p>
    <w:p w:rsidR="00C70CD2" w:rsidRPr="00BC6CB6" w:rsidRDefault="00C70CD2" w:rsidP="00BC6CB6"/>
    <w:p w:rsidR="00FD143E" w:rsidRPr="009300A7" w:rsidRDefault="00FD143E" w:rsidP="00FD143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b/>
        </w:rPr>
      </w:pPr>
      <w:r>
        <w:t>Water Connection Application/Belmont Town Square Park-Belmont Ave. &amp; Tilt Street, Haledon-</w:t>
      </w:r>
      <w:r w:rsidR="005E34A0">
        <w:t>Approved subject to conditions</w:t>
      </w:r>
      <w:r w:rsidR="00831533">
        <w:t xml:space="preserve"> set forth in Engineer Report </w:t>
      </w:r>
    </w:p>
    <w:p w:rsidR="009300A7" w:rsidRDefault="009300A7" w:rsidP="009300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260"/>
        </w:tabs>
        <w:jc w:val="both"/>
      </w:pPr>
      <w:r>
        <w:t>Water Connection Application/920 Belmont Ave., NH-181 Units</w:t>
      </w:r>
      <w:r w:rsidR="006726DD">
        <w:t xml:space="preserve">-Under </w:t>
      </w:r>
      <w:r w:rsidR="008F0034">
        <w:t xml:space="preserve">Engineer </w:t>
      </w:r>
      <w:r w:rsidR="006726DD">
        <w:t>review</w:t>
      </w:r>
    </w:p>
    <w:p w:rsidR="006726DD" w:rsidRDefault="006726DD" w:rsidP="004A3590"/>
    <w:p w:rsidR="008F0034" w:rsidRDefault="006A667A" w:rsidP="008F0034">
      <w:pPr>
        <w:pStyle w:val="BodyText"/>
        <w:rPr>
          <w:rFonts w:ascii="Times New Roman" w:eastAsia="Times New Roman" w:hAnsi="Times New Roman" w:cs="Times New Roman"/>
          <w:b/>
          <w:bCs/>
        </w:rPr>
      </w:pPr>
      <w:r>
        <w:t xml:space="preserve">• </w:t>
      </w:r>
      <w:r>
        <w:rPr>
          <w:rFonts w:ascii="Times New Roman" w:eastAsia="Times New Roman" w:hAnsi="Times New Roman" w:cs="Times New Roman"/>
          <w:b/>
          <w:bCs/>
        </w:rPr>
        <w:t>NEW BUSINESS</w:t>
      </w:r>
    </w:p>
    <w:p w:rsidR="008F0034" w:rsidRDefault="008F0034" w:rsidP="008F0034">
      <w:pPr>
        <w:pStyle w:val="BodyText"/>
        <w:rPr>
          <w:rFonts w:ascii="Times New Roman" w:eastAsia="Times New Roman" w:hAnsi="Times New Roman" w:cs="Times New Roman"/>
          <w:b/>
          <w:bCs/>
        </w:rPr>
      </w:pPr>
    </w:p>
    <w:p w:rsidR="008F0034" w:rsidRPr="008F0034" w:rsidRDefault="008F0034" w:rsidP="008F0034">
      <w:pPr>
        <w:pStyle w:val="BodyText"/>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8F0034">
        <w:rPr>
          <w:rFonts w:ascii="Times New Roman" w:eastAsia="Times New Roman" w:hAnsi="Times New Roman" w:cs="Times New Roman"/>
          <w:bCs/>
        </w:rPr>
        <w:t>1</w:t>
      </w:r>
      <w:r>
        <w:rPr>
          <w:rFonts w:ascii="Times New Roman" w:eastAsia="Times New Roman" w:hAnsi="Times New Roman" w:cs="Times New Roman"/>
          <w:b/>
          <w:bCs/>
        </w:rPr>
        <w:t>.</w:t>
      </w:r>
      <w:r w:rsidR="004A3590" w:rsidRPr="004A3590">
        <w:rPr>
          <w:rFonts w:ascii="Times New Roman" w:hAnsi="Times New Roman" w:cs="Times New Roman"/>
        </w:rPr>
        <w:tab/>
      </w:r>
      <w:r w:rsidRPr="008F0034">
        <w:rPr>
          <w:rFonts w:ascii="Times New Roman" w:hAnsi="Times New Roman" w:cs="Times New Roman"/>
        </w:rPr>
        <w:t>Purchase MUA Stock &amp; Office Supplies</w:t>
      </w:r>
      <w:r w:rsidR="00831533">
        <w:rPr>
          <w:rFonts w:ascii="Times New Roman" w:hAnsi="Times New Roman" w:cs="Times New Roman"/>
        </w:rPr>
        <w:t>- Approved.</w:t>
      </w:r>
    </w:p>
    <w:p w:rsidR="00F20454" w:rsidRDefault="008F0034" w:rsidP="00831533">
      <w:pPr>
        <w:pBdr>
          <w:top w:val="none" w:sz="0" w:space="0" w:color="auto"/>
          <w:left w:val="none" w:sz="0" w:space="0" w:color="auto"/>
          <w:bottom w:val="none" w:sz="0" w:space="0" w:color="auto"/>
          <w:right w:val="none" w:sz="0" w:space="0" w:color="auto"/>
          <w:between w:val="none" w:sz="0" w:space="0" w:color="auto"/>
          <w:bar w:val="none" w:sz="0" w:color="auto"/>
        </w:pBdr>
        <w:ind w:left="900"/>
      </w:pPr>
      <w:r>
        <w:lastRenderedPageBreak/>
        <w:t>2.      ARCADIS/</w:t>
      </w:r>
      <w:r w:rsidRPr="001C2523">
        <w:t>Heights Tank Rehabilitation</w:t>
      </w:r>
      <w:r w:rsidR="00831533">
        <w:t xml:space="preserve"> – Held pending review of project cost analysis.</w:t>
      </w:r>
    </w:p>
    <w:p w:rsidR="00F20454" w:rsidRDefault="00F20454" w:rsidP="008763E5">
      <w:pPr>
        <w:pBdr>
          <w:top w:val="none" w:sz="0" w:space="0" w:color="auto"/>
          <w:left w:val="none" w:sz="0" w:space="0" w:color="auto"/>
          <w:bottom w:val="none" w:sz="0" w:space="0" w:color="auto"/>
          <w:right w:val="none" w:sz="0" w:space="0" w:color="auto"/>
          <w:between w:val="none" w:sz="0" w:space="0" w:color="auto"/>
          <w:bar w:val="none" w:sz="0" w:color="auto"/>
        </w:pBdr>
      </w:pPr>
    </w:p>
    <w:p w:rsidR="00F20454" w:rsidRDefault="00F20454" w:rsidP="008763E5">
      <w:pPr>
        <w:pBdr>
          <w:top w:val="none" w:sz="0" w:space="0" w:color="auto"/>
          <w:left w:val="none" w:sz="0" w:space="0" w:color="auto"/>
          <w:bottom w:val="none" w:sz="0" w:space="0" w:color="auto"/>
          <w:right w:val="none" w:sz="0" w:space="0" w:color="auto"/>
          <w:between w:val="none" w:sz="0" w:space="0" w:color="auto"/>
          <w:bar w:val="none" w:sz="0" w:color="auto"/>
        </w:pBdr>
      </w:pPr>
    </w:p>
    <w:p w:rsidR="003D52ED" w:rsidRDefault="006A667A" w:rsidP="00621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b/>
          <w:bCs/>
        </w:rPr>
      </w:pPr>
      <w:r>
        <w:t xml:space="preserve">• </w:t>
      </w:r>
      <w:r>
        <w:rPr>
          <w:b/>
          <w:bCs/>
        </w:rPr>
        <w:t xml:space="preserve">PUBLIC COMMENT </w:t>
      </w:r>
    </w:p>
    <w:p w:rsidR="003D52ED" w:rsidRDefault="003D52ED">
      <w:pPr>
        <w:rPr>
          <w:b/>
          <w:bCs/>
        </w:rPr>
      </w:pPr>
    </w:p>
    <w:p w:rsidR="003D52ED" w:rsidRDefault="006A667A">
      <w:r>
        <w:t>Motion</w:t>
      </w:r>
      <w:r w:rsidR="00A2210A">
        <w:t xml:space="preserve"> made by </w:t>
      </w:r>
      <w:r w:rsidR="001B469D">
        <w:t>Van Sickle</w:t>
      </w:r>
      <w:r w:rsidR="00B37505">
        <w:t xml:space="preserve"> </w:t>
      </w:r>
      <w:r w:rsidR="00A2210A">
        <w:t xml:space="preserve">seconded by </w:t>
      </w:r>
      <w:r w:rsidR="008F0034">
        <w:t>Chow</w:t>
      </w:r>
      <w:r w:rsidR="005E34A0">
        <w:t>dhury</w:t>
      </w:r>
      <w:r w:rsidR="005734E8">
        <w:t xml:space="preserve"> </w:t>
      </w:r>
      <w:r>
        <w:t>to open public hearing.</w:t>
      </w:r>
    </w:p>
    <w:p w:rsidR="00D05FF5" w:rsidRDefault="00393C41" w:rsidP="00D05FF5">
      <w:pPr>
        <w:jc w:val="both"/>
      </w:pPr>
      <w:r>
        <w:t>YES: D’Ambrosio,</w:t>
      </w:r>
      <w:r w:rsidR="00D05FF5">
        <w:t xml:space="preserve"> </w:t>
      </w:r>
      <w:r w:rsidR="00AE5A34">
        <w:t xml:space="preserve">Chowdhury, </w:t>
      </w:r>
      <w:proofErr w:type="spellStart"/>
      <w:r w:rsidR="00F91E2B">
        <w:t>Flach</w:t>
      </w:r>
      <w:proofErr w:type="spellEnd"/>
      <w:r w:rsidR="00F91E2B">
        <w:t xml:space="preserve">, </w:t>
      </w:r>
      <w:r w:rsidR="00D05FF5">
        <w:t xml:space="preserve">Van Sickle, </w:t>
      </w:r>
      <w:proofErr w:type="spellStart"/>
      <w:r w:rsidR="00D05FF5">
        <w:t>Moczo</w:t>
      </w:r>
      <w:proofErr w:type="spellEnd"/>
    </w:p>
    <w:p w:rsidR="00A2210A" w:rsidRDefault="00A2210A" w:rsidP="00A2210A">
      <w:r>
        <w:t>ABSTAIN: -0-</w:t>
      </w:r>
    </w:p>
    <w:p w:rsidR="00297AAA" w:rsidRDefault="00A2210A" w:rsidP="00A2210A">
      <w:r>
        <w:t xml:space="preserve"> NO: -0-</w:t>
      </w:r>
    </w:p>
    <w:p w:rsidR="00EC3D3D" w:rsidRDefault="00EC3D3D" w:rsidP="00A2210A"/>
    <w:p w:rsidR="0030171A" w:rsidRDefault="009300A7" w:rsidP="00560CEC">
      <w:pPr>
        <w:rPr>
          <w:b/>
          <w:bCs/>
          <w:i/>
          <w:iCs/>
        </w:rPr>
      </w:pPr>
      <w:r>
        <w:rPr>
          <w:b/>
          <w:bCs/>
          <w:i/>
          <w:iCs/>
        </w:rPr>
        <w:t>No Public comments.</w:t>
      </w:r>
    </w:p>
    <w:p w:rsidR="00F91E2B" w:rsidRDefault="00F91E2B" w:rsidP="00560CEC">
      <w:pPr>
        <w:rPr>
          <w:b/>
          <w:bCs/>
          <w:i/>
          <w:iCs/>
        </w:rPr>
      </w:pPr>
    </w:p>
    <w:p w:rsidR="00560CEC" w:rsidRDefault="00560CEC" w:rsidP="00560CEC">
      <w:r>
        <w:t xml:space="preserve">Motion made by </w:t>
      </w:r>
      <w:r w:rsidR="00A9441F">
        <w:t>Van Sickle</w:t>
      </w:r>
      <w:r w:rsidR="00C110B2">
        <w:t xml:space="preserve"> seconded by</w:t>
      </w:r>
      <w:r w:rsidR="000D2D21">
        <w:t xml:space="preserve"> </w:t>
      </w:r>
      <w:r w:rsidR="00AE5A34">
        <w:t>Cho</w:t>
      </w:r>
      <w:r w:rsidR="00AD2B38">
        <w:t>w</w:t>
      </w:r>
      <w:r w:rsidR="00AE5A34">
        <w:t>dhury</w:t>
      </w:r>
      <w:r w:rsidR="00F43A81">
        <w:t xml:space="preserve"> </w:t>
      </w:r>
      <w:r>
        <w:t>to close public hearing.</w:t>
      </w:r>
    </w:p>
    <w:p w:rsidR="00D05FF5" w:rsidRDefault="002D5D15" w:rsidP="00D05FF5">
      <w:pPr>
        <w:jc w:val="both"/>
      </w:pPr>
      <w:r>
        <w:t xml:space="preserve">YES: D’Ambrosio, </w:t>
      </w:r>
      <w:r w:rsidR="00AE5A34">
        <w:t xml:space="preserve">Chowdhury, </w:t>
      </w:r>
      <w:proofErr w:type="spellStart"/>
      <w:r w:rsidR="00F91E2B">
        <w:t>Flach</w:t>
      </w:r>
      <w:proofErr w:type="spellEnd"/>
      <w:r w:rsidR="00F91E2B">
        <w:t xml:space="preserve">, </w:t>
      </w:r>
      <w:r w:rsidR="00D05FF5">
        <w:t xml:space="preserve">Van Sickle, </w:t>
      </w:r>
      <w:proofErr w:type="spellStart"/>
      <w:r w:rsidR="00D05FF5">
        <w:t>Moczo</w:t>
      </w:r>
      <w:proofErr w:type="spellEnd"/>
    </w:p>
    <w:p w:rsidR="00A2210A" w:rsidRDefault="00A2210A" w:rsidP="00A2210A">
      <w:r>
        <w:t>ABSTAIN: -0-</w:t>
      </w:r>
    </w:p>
    <w:p w:rsidR="001E5C4D" w:rsidRDefault="00A2210A" w:rsidP="006045CE">
      <w:r>
        <w:t xml:space="preserve"> NO: -0-</w:t>
      </w:r>
    </w:p>
    <w:p w:rsidR="00574EEB" w:rsidRDefault="00574EEB" w:rsidP="006045CE"/>
    <w:p w:rsidR="001E5C4D" w:rsidRDefault="001E5C4D" w:rsidP="001E5C4D">
      <w:pPr>
        <w:rPr>
          <w:b/>
          <w:bCs/>
          <w:u w:val="single"/>
        </w:rPr>
      </w:pPr>
      <w:r>
        <w:rPr>
          <w:b/>
          <w:bCs/>
          <w:u w:val="single"/>
        </w:rPr>
        <w:t>MUA COMMISSIONERS RESPONSES TO PUBLIC COMMENT/INQUIRES</w:t>
      </w:r>
    </w:p>
    <w:p w:rsidR="00352359" w:rsidRDefault="00352359" w:rsidP="00EC32A5">
      <w:pPr>
        <w:jc w:val="center"/>
        <w:rPr>
          <w:b/>
          <w:bCs/>
          <w:u w:val="single"/>
        </w:rPr>
      </w:pPr>
    </w:p>
    <w:p w:rsidR="00AF296E" w:rsidRPr="00574EEB" w:rsidRDefault="00574EEB" w:rsidP="00C70CD2">
      <w:pPr>
        <w:rPr>
          <w:b/>
          <w:i/>
        </w:rPr>
      </w:pPr>
      <w:proofErr w:type="gramStart"/>
      <w:r>
        <w:rPr>
          <w:b/>
          <w:i/>
        </w:rPr>
        <w:t>None.</w:t>
      </w:r>
      <w:proofErr w:type="gramEnd"/>
    </w:p>
    <w:p w:rsidR="00F75876" w:rsidRDefault="00F75876" w:rsidP="008F0034">
      <w:pPr>
        <w:jc w:val="center"/>
        <w:rPr>
          <w:b/>
          <w:u w:val="single"/>
        </w:rPr>
      </w:pPr>
    </w:p>
    <w:p w:rsidR="009300A7" w:rsidRDefault="00B31482" w:rsidP="008F0034">
      <w:pPr>
        <w:ind w:left="720" w:firstLine="720"/>
        <w:jc w:val="center"/>
        <w:rPr>
          <w:b/>
          <w:u w:val="single"/>
        </w:rPr>
      </w:pPr>
      <w:r>
        <w:rPr>
          <w:b/>
          <w:u w:val="single"/>
        </w:rPr>
        <w:t>RESOLUTIONS TO BE PASSED BY CONSENT</w:t>
      </w:r>
    </w:p>
    <w:p w:rsidR="00997602" w:rsidRDefault="00997602" w:rsidP="00997602">
      <w:pPr>
        <w:ind w:left="720" w:firstLine="720"/>
        <w:jc w:val="center"/>
        <w:rPr>
          <w:b/>
          <w:u w:val="single"/>
        </w:rPr>
      </w:pPr>
    </w:p>
    <w:p w:rsidR="008F0034" w:rsidRDefault="008F0034" w:rsidP="008F0034">
      <w:pPr>
        <w:rPr>
          <w:b/>
        </w:rPr>
      </w:pPr>
      <w:r>
        <w:rPr>
          <w:b/>
        </w:rPr>
        <w:t>2018-01</w:t>
      </w:r>
      <w:r>
        <w:rPr>
          <w:b/>
        </w:rPr>
        <w:tab/>
        <w:t xml:space="preserve">AUTHORIZATION TO APPROVE FOR PAYMENT THE WATER </w:t>
      </w:r>
    </w:p>
    <w:p w:rsidR="008F0034" w:rsidRDefault="008F0034" w:rsidP="008F0034">
      <w:pPr>
        <w:ind w:left="720"/>
        <w:rPr>
          <w:b/>
        </w:rPr>
      </w:pPr>
      <w:r>
        <w:rPr>
          <w:b/>
        </w:rPr>
        <w:t xml:space="preserve">            OPERATING BILLS AS SET FORTH IN THE WATER OPERATING </w:t>
      </w:r>
    </w:p>
    <w:p w:rsidR="008F0034" w:rsidRDefault="008F0034" w:rsidP="008F0034">
      <w:pPr>
        <w:rPr>
          <w:b/>
        </w:rPr>
      </w:pPr>
      <w:r>
        <w:rPr>
          <w:b/>
        </w:rPr>
        <w:t xml:space="preserve">                        BILLS LIST DATED JANUARY 8, 2018</w:t>
      </w:r>
    </w:p>
    <w:p w:rsidR="008F0034" w:rsidRDefault="008F0034" w:rsidP="008F0034">
      <w:pPr>
        <w:rPr>
          <w:b/>
          <w:spacing w:val="-3"/>
        </w:rPr>
      </w:pPr>
    </w:p>
    <w:p w:rsidR="008F0034" w:rsidRDefault="008F0034" w:rsidP="008F0034">
      <w:pPr>
        <w:rPr>
          <w:b/>
          <w:spacing w:val="-3"/>
        </w:rPr>
      </w:pPr>
      <w:r>
        <w:rPr>
          <w:b/>
          <w:spacing w:val="-3"/>
        </w:rPr>
        <w:t>2018-02</w:t>
      </w:r>
      <w:r>
        <w:rPr>
          <w:b/>
          <w:spacing w:val="-3"/>
        </w:rPr>
        <w:tab/>
      </w:r>
      <w:r w:rsidRPr="00C74F47">
        <w:rPr>
          <w:b/>
          <w:bCs/>
        </w:rPr>
        <w:t>APPROVAL OF STIPEND OF $1,500.00 TO JOANNE VAN HOOK</w:t>
      </w:r>
    </w:p>
    <w:p w:rsidR="008F0034" w:rsidRDefault="008F0034" w:rsidP="008F0034">
      <w:pPr>
        <w:rPr>
          <w:b/>
          <w:spacing w:val="-3"/>
        </w:rPr>
      </w:pPr>
    </w:p>
    <w:p w:rsidR="008F0034" w:rsidRDefault="008F0034" w:rsidP="008F0034">
      <w:pPr>
        <w:rPr>
          <w:b/>
          <w:spacing w:val="-3"/>
        </w:rPr>
      </w:pPr>
      <w:r>
        <w:rPr>
          <w:b/>
        </w:rPr>
        <w:t>2018-03</w:t>
      </w:r>
      <w:r>
        <w:rPr>
          <w:b/>
        </w:rPr>
        <w:tab/>
      </w:r>
      <w:r w:rsidRPr="00C74F47">
        <w:rPr>
          <w:b/>
          <w:spacing w:val="-3"/>
        </w:rPr>
        <w:t xml:space="preserve">ADOPTION OF THE 2018 RATE INCREASE OF THE </w:t>
      </w:r>
      <w:r>
        <w:rPr>
          <w:b/>
          <w:spacing w:val="-3"/>
        </w:rPr>
        <w:tab/>
      </w:r>
      <w:r>
        <w:rPr>
          <w:b/>
          <w:spacing w:val="-3"/>
        </w:rPr>
        <w:tab/>
      </w:r>
      <w:r>
        <w:rPr>
          <w:b/>
          <w:spacing w:val="-3"/>
        </w:rPr>
        <w:tab/>
      </w:r>
      <w:r>
        <w:rPr>
          <w:b/>
          <w:spacing w:val="-3"/>
        </w:rPr>
        <w:tab/>
      </w:r>
      <w:r>
        <w:rPr>
          <w:b/>
          <w:spacing w:val="-3"/>
        </w:rPr>
        <w:tab/>
      </w:r>
      <w:r>
        <w:rPr>
          <w:b/>
          <w:spacing w:val="-3"/>
        </w:rPr>
        <w:tab/>
      </w:r>
      <w:r w:rsidRPr="00C74F47">
        <w:rPr>
          <w:b/>
        </w:rPr>
        <w:t>MANCHESTER</w:t>
      </w:r>
      <w:r w:rsidRPr="00C74F47">
        <w:rPr>
          <w:b/>
          <w:spacing w:val="-3"/>
        </w:rPr>
        <w:t xml:space="preserve"> UTILITIES AUTHORITY</w:t>
      </w:r>
    </w:p>
    <w:p w:rsidR="008F0034" w:rsidRDefault="008F0034" w:rsidP="008F0034">
      <w:pPr>
        <w:rPr>
          <w:b/>
          <w:spacing w:val="-3"/>
        </w:rPr>
      </w:pPr>
    </w:p>
    <w:p w:rsidR="008F0034" w:rsidRDefault="008F0034" w:rsidP="008F0034">
      <w:pPr>
        <w:rPr>
          <w:b/>
          <w:spacing w:val="-3"/>
        </w:rPr>
      </w:pPr>
      <w:r>
        <w:rPr>
          <w:b/>
          <w:spacing w:val="-3"/>
        </w:rPr>
        <w:t>2018-04</w:t>
      </w:r>
      <w:r>
        <w:rPr>
          <w:b/>
          <w:spacing w:val="-3"/>
        </w:rPr>
        <w:tab/>
      </w:r>
      <w:r w:rsidRPr="00F43AEE">
        <w:rPr>
          <w:b/>
          <w:spacing w:val="-3"/>
        </w:rPr>
        <w:t xml:space="preserve">ADOPTION OF THE 2018 CONNECTION FEE OF THE </w:t>
      </w:r>
      <w:r>
        <w:rPr>
          <w:b/>
          <w:spacing w:val="-3"/>
        </w:rPr>
        <w:tab/>
      </w:r>
      <w:r>
        <w:rPr>
          <w:b/>
          <w:spacing w:val="-3"/>
        </w:rPr>
        <w:tab/>
        <w:t xml:space="preserve">  </w:t>
      </w:r>
      <w:r>
        <w:rPr>
          <w:b/>
          <w:spacing w:val="-3"/>
        </w:rPr>
        <w:tab/>
      </w:r>
      <w:r>
        <w:rPr>
          <w:b/>
          <w:spacing w:val="-3"/>
        </w:rPr>
        <w:tab/>
      </w:r>
      <w:r>
        <w:rPr>
          <w:b/>
          <w:spacing w:val="-3"/>
        </w:rPr>
        <w:tab/>
        <w:t xml:space="preserve">MANCHESTER </w:t>
      </w:r>
      <w:r w:rsidRPr="00F43AEE">
        <w:rPr>
          <w:b/>
          <w:spacing w:val="-3"/>
        </w:rPr>
        <w:t>UTILITIES AUTHORITY</w:t>
      </w:r>
    </w:p>
    <w:p w:rsidR="008F0034" w:rsidRDefault="008F0034" w:rsidP="008F0034">
      <w:pPr>
        <w:rPr>
          <w:b/>
          <w:spacing w:val="-3"/>
        </w:rPr>
      </w:pPr>
    </w:p>
    <w:p w:rsidR="008F0034" w:rsidRPr="00F43AEE" w:rsidRDefault="008F0034" w:rsidP="008F0034">
      <w:pPr>
        <w:rPr>
          <w:b/>
          <w:spacing w:val="-3"/>
        </w:rPr>
      </w:pPr>
      <w:r>
        <w:rPr>
          <w:b/>
          <w:spacing w:val="-3"/>
        </w:rPr>
        <w:t>2018-05</w:t>
      </w:r>
      <w:r>
        <w:rPr>
          <w:b/>
          <w:spacing w:val="-3"/>
        </w:rPr>
        <w:tab/>
        <w:t>ADOPTION OF THE 2018 BUDGET-CF</w:t>
      </w:r>
    </w:p>
    <w:p w:rsidR="00997602" w:rsidRDefault="00997602" w:rsidP="00997602">
      <w:pPr>
        <w:ind w:left="720" w:hanging="720"/>
        <w:rPr>
          <w:b/>
          <w:u w:val="single"/>
        </w:rPr>
      </w:pPr>
    </w:p>
    <w:p w:rsidR="00997602" w:rsidRDefault="00997602" w:rsidP="00997602">
      <w:pPr>
        <w:ind w:left="720" w:firstLine="720"/>
        <w:jc w:val="center"/>
        <w:rPr>
          <w:b/>
          <w:u w:val="single"/>
        </w:rPr>
      </w:pPr>
    </w:p>
    <w:p w:rsidR="00716E4F" w:rsidRDefault="00716E4F" w:rsidP="00716E4F">
      <w:r>
        <w:t xml:space="preserve">Motion made </w:t>
      </w:r>
      <w:r w:rsidR="00DA31E6">
        <w:t xml:space="preserve">by </w:t>
      </w:r>
      <w:r w:rsidR="00AE5A34">
        <w:t>Van Sickle seconded by Chowdhury</w:t>
      </w:r>
      <w:r w:rsidR="00DA31E6">
        <w:t xml:space="preserve"> </w:t>
      </w:r>
      <w:r>
        <w:t>to pass the Re</w:t>
      </w:r>
      <w:r w:rsidR="00DA31E6">
        <w:t>solutions by consent.</w:t>
      </w:r>
    </w:p>
    <w:p w:rsidR="00D05FF5" w:rsidRDefault="002D5D15" w:rsidP="00D05FF5">
      <w:pPr>
        <w:jc w:val="both"/>
      </w:pPr>
      <w:r>
        <w:t xml:space="preserve">YES: D’Ambrosio, </w:t>
      </w:r>
      <w:r w:rsidR="00AE5A34">
        <w:t xml:space="preserve">Chowdhury, </w:t>
      </w:r>
      <w:proofErr w:type="spellStart"/>
      <w:r w:rsidR="00F91E2B">
        <w:t>Flach</w:t>
      </w:r>
      <w:proofErr w:type="spellEnd"/>
      <w:r w:rsidR="00F91E2B">
        <w:t xml:space="preserve">, </w:t>
      </w:r>
      <w:r w:rsidR="00D05FF5">
        <w:t xml:space="preserve">Van Sickle, </w:t>
      </w:r>
      <w:proofErr w:type="spellStart"/>
      <w:r w:rsidR="00D05FF5">
        <w:t>Moczo</w:t>
      </w:r>
      <w:proofErr w:type="spellEnd"/>
    </w:p>
    <w:p w:rsidR="00716E4F" w:rsidRDefault="00716E4F" w:rsidP="00716E4F">
      <w:r>
        <w:lastRenderedPageBreak/>
        <w:t>ABSTAIN: -0-</w:t>
      </w:r>
    </w:p>
    <w:p w:rsidR="00716E4F" w:rsidRDefault="00716E4F" w:rsidP="00716E4F">
      <w:r>
        <w:t xml:space="preserve"> NO: -0</w:t>
      </w:r>
    </w:p>
    <w:p w:rsidR="00BE0A2A" w:rsidRDefault="00B348F2" w:rsidP="00034702">
      <w:pPr>
        <w:jc w:val="both"/>
        <w:rPr>
          <w:b/>
        </w:rPr>
      </w:pPr>
      <w:r>
        <w:rPr>
          <w:b/>
        </w:rPr>
        <w:t xml:space="preserve">  </w:t>
      </w:r>
      <w:r w:rsidR="00034702">
        <w:rPr>
          <w:b/>
        </w:rPr>
        <w:t xml:space="preserve">     </w:t>
      </w:r>
    </w:p>
    <w:p w:rsidR="00BE0A2A" w:rsidRDefault="00BE0A2A" w:rsidP="00BE0A2A">
      <w:pPr>
        <w:jc w:val="both"/>
      </w:pPr>
    </w:p>
    <w:p w:rsidR="007B7E65" w:rsidRDefault="005E34A0" w:rsidP="00523666">
      <w:pPr>
        <w:rPr>
          <w:b/>
        </w:rPr>
      </w:pPr>
      <w:r>
        <w:rPr>
          <w:b/>
        </w:rPr>
        <w:t>TIME 8:4</w:t>
      </w:r>
      <w:r w:rsidR="00D81587">
        <w:rPr>
          <w:b/>
        </w:rPr>
        <w:t>9</w:t>
      </w:r>
      <w:r w:rsidR="00F4373E" w:rsidRPr="00C52970">
        <w:rPr>
          <w:b/>
        </w:rPr>
        <w:t>PM</w:t>
      </w:r>
    </w:p>
    <w:p w:rsidR="00AF5347" w:rsidRDefault="00AF5347" w:rsidP="00523666">
      <w:pPr>
        <w:rPr>
          <w:b/>
        </w:rPr>
      </w:pPr>
    </w:p>
    <w:p w:rsidR="00AF5347" w:rsidRDefault="00AF5347" w:rsidP="00523666">
      <w:pPr>
        <w:rPr>
          <w:b/>
        </w:rPr>
      </w:pPr>
    </w:p>
    <w:p w:rsidR="000C7ACF" w:rsidRPr="00DA32A7" w:rsidRDefault="00DA32A7" w:rsidP="00DA32A7">
      <w:pPr>
        <w:rPr>
          <w:b/>
          <w:bCs/>
        </w:rPr>
      </w:pPr>
      <w:r>
        <w:rPr>
          <w:rFonts w:ascii="Arial" w:eastAsia="Arial" w:hAnsi="Arial" w:cs="Arial"/>
          <w:b/>
          <w:bCs/>
        </w:rPr>
        <w:t xml:space="preserve">• </w:t>
      </w:r>
      <w:r>
        <w:rPr>
          <w:b/>
          <w:bCs/>
        </w:rPr>
        <w:t>MEETING ADJOURNED</w:t>
      </w:r>
    </w:p>
    <w:p w:rsidR="000C7ACF" w:rsidRDefault="000C3BEC" w:rsidP="000C7ACF">
      <w:r>
        <w:t xml:space="preserve">Motion by </w:t>
      </w:r>
      <w:r w:rsidR="00D81587">
        <w:t>Van Sickle</w:t>
      </w:r>
      <w:r w:rsidR="00E2248D">
        <w:t xml:space="preserve"> </w:t>
      </w:r>
      <w:r w:rsidR="000C7ACF">
        <w:t>seconded by</w:t>
      </w:r>
      <w:r w:rsidR="001417A5">
        <w:t xml:space="preserve"> </w:t>
      </w:r>
      <w:proofErr w:type="spellStart"/>
      <w:r w:rsidR="001417A5">
        <w:t>Flach</w:t>
      </w:r>
      <w:proofErr w:type="spellEnd"/>
      <w:r w:rsidR="000C7ACF">
        <w:t xml:space="preserve"> to </w:t>
      </w:r>
      <w:r w:rsidR="00DA32A7">
        <w:t>adjourn</w:t>
      </w:r>
      <w:r w:rsidR="000C7ACF">
        <w:t xml:space="preserve"> meeting</w:t>
      </w:r>
    </w:p>
    <w:p w:rsidR="000C7ACF" w:rsidRDefault="000C7ACF" w:rsidP="000C7ACF">
      <w:pPr>
        <w:jc w:val="both"/>
      </w:pPr>
      <w:r>
        <w:t xml:space="preserve">YES: </w:t>
      </w:r>
      <w:r w:rsidR="002D5D15">
        <w:t>D’Ambrosio,</w:t>
      </w:r>
      <w:r w:rsidR="00AE5A34">
        <w:t xml:space="preserve"> Chowdhury,</w:t>
      </w:r>
      <w:r w:rsidR="00523666">
        <w:t xml:space="preserve"> </w:t>
      </w:r>
      <w:proofErr w:type="spellStart"/>
      <w:r w:rsidR="00E2248D">
        <w:t>Flach</w:t>
      </w:r>
      <w:proofErr w:type="spellEnd"/>
      <w:r w:rsidR="00E2248D">
        <w:t xml:space="preserve">, </w:t>
      </w:r>
      <w:r w:rsidR="00592711">
        <w:t>Van Sickle</w:t>
      </w:r>
      <w:r w:rsidR="00D05FF5">
        <w:t xml:space="preserve">, </w:t>
      </w:r>
      <w:proofErr w:type="spellStart"/>
      <w:r w:rsidR="00D05FF5">
        <w:t>Moczo</w:t>
      </w:r>
      <w:proofErr w:type="spellEnd"/>
    </w:p>
    <w:p w:rsidR="000C7ACF" w:rsidRDefault="000C7ACF" w:rsidP="000C7ACF">
      <w:pPr>
        <w:jc w:val="both"/>
      </w:pPr>
      <w:r>
        <w:t>ABSTAIN: -0-</w:t>
      </w:r>
    </w:p>
    <w:p w:rsidR="000C7ACF" w:rsidRDefault="000C7ACF" w:rsidP="000C7ACF">
      <w:pPr>
        <w:jc w:val="both"/>
      </w:pPr>
      <w:r>
        <w:t>NO: -0-</w:t>
      </w:r>
    </w:p>
    <w:p w:rsidR="003D52ED" w:rsidRPr="00671553" w:rsidRDefault="00671553" w:rsidP="00671553">
      <w:pPr>
        <w:jc w:val="both"/>
        <w:rPr>
          <w:b/>
        </w:rPr>
      </w:pPr>
      <w:r>
        <w:rPr>
          <w:b/>
        </w:rPr>
        <w:t xml:space="preserve">                </w:t>
      </w:r>
    </w:p>
    <w:p w:rsidR="003D52ED" w:rsidRDefault="006A667A">
      <w:pPr>
        <w:jc w:val="both"/>
      </w:pPr>
      <w:r>
        <w:t>Respectfully Submitted,</w:t>
      </w:r>
    </w:p>
    <w:p w:rsidR="003D52ED" w:rsidRDefault="00F73BED">
      <w:r>
        <w:t>De</w:t>
      </w:r>
      <w:r w:rsidR="006A667A">
        <w:t xml:space="preserve">nise Wahad </w:t>
      </w:r>
    </w:p>
    <w:p w:rsidR="005577B2" w:rsidRDefault="006A667A">
      <w:r>
        <w:t>Recording Secretary</w:t>
      </w:r>
    </w:p>
    <w:sectPr w:rsidR="005577B2" w:rsidSect="007114BA">
      <w:headerReference w:type="default" r:id="rId9"/>
      <w:footerReference w:type="default" r:id="rId10"/>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DE" w:rsidRDefault="00D072DE">
      <w:r>
        <w:separator/>
      </w:r>
    </w:p>
  </w:endnote>
  <w:endnote w:type="continuationSeparator" w:id="0">
    <w:p w:rsidR="00D072DE" w:rsidRDefault="00D0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altName w:val="Byingto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DE" w:rsidRDefault="00D072DE">
    <w:pPr>
      <w:pStyle w:val="Footer"/>
    </w:pPr>
    <w:r>
      <w:tab/>
    </w:r>
    <w:r w:rsidR="00BE525E">
      <w:t>01/08/18</w:t>
    </w:r>
  </w:p>
  <w:p w:rsidR="00D072DE" w:rsidRDefault="00D072DE">
    <w:pPr>
      <w:pStyle w:val="Footer"/>
    </w:pPr>
  </w:p>
  <w:p w:rsidR="00D072DE" w:rsidRDefault="00D072DE">
    <w:pPr>
      <w:pStyle w:val="Footer"/>
    </w:pPr>
  </w:p>
  <w:p w:rsidR="00D072DE" w:rsidRDefault="00D072DE">
    <w:pPr>
      <w:pStyle w:val="Footer"/>
    </w:pPr>
    <w:r>
      <w:t xml:space="preserve">                                                                        </w:t>
    </w:r>
    <w:r w:rsidR="009B70CC">
      <w:fldChar w:fldCharType="begin"/>
    </w:r>
    <w:r w:rsidR="005055B4">
      <w:instrText xml:space="preserve"> PAGE </w:instrText>
    </w:r>
    <w:r w:rsidR="009B70CC">
      <w:fldChar w:fldCharType="separate"/>
    </w:r>
    <w:r w:rsidR="00CA1476">
      <w:rPr>
        <w:noProof/>
      </w:rPr>
      <w:t>1</w:t>
    </w:r>
    <w:r w:rsidR="009B70CC">
      <w:rPr>
        <w:noProof/>
      </w:rPr>
      <w:fldChar w:fldCharType="end"/>
    </w:r>
  </w:p>
  <w:p w:rsidR="00D072DE" w:rsidRDefault="00D072D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DE" w:rsidRDefault="00D072DE">
      <w:r>
        <w:separator/>
      </w:r>
    </w:p>
  </w:footnote>
  <w:footnote w:type="continuationSeparator" w:id="0">
    <w:p w:rsidR="00D072DE" w:rsidRDefault="00D0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DE" w:rsidRDefault="00D072DE">
    <w:pPr>
      <w:pStyle w:val="Title"/>
    </w:pPr>
    <w:r>
      <w:t xml:space="preserve"> MANCHESTER UTILITIES AUTHORITY</w:t>
    </w:r>
  </w:p>
  <w:p w:rsidR="00D072DE" w:rsidRDefault="00D072DE">
    <w:pPr>
      <w:jc w:val="center"/>
      <w:rPr>
        <w:rFonts w:ascii="Arial" w:eastAsia="Arial" w:hAnsi="Arial" w:cs="Arial"/>
        <w:b/>
        <w:bCs/>
      </w:rPr>
    </w:pPr>
    <w:r>
      <w:rPr>
        <w:rFonts w:ascii="Arial" w:eastAsia="Arial" w:hAnsi="Arial" w:cs="Arial"/>
        <w:b/>
        <w:bCs/>
      </w:rPr>
      <w:t xml:space="preserve">MONTHLY MEETING </w:t>
    </w:r>
    <w:r w:rsidR="00BE525E">
      <w:rPr>
        <w:rFonts w:ascii="Arial" w:eastAsia="Arial" w:hAnsi="Arial" w:cs="Arial"/>
        <w:b/>
        <w:bCs/>
      </w:rPr>
      <w:t>JANUARY 8, 2018</w:t>
    </w:r>
  </w:p>
  <w:p w:rsidR="00D072DE" w:rsidRDefault="00D072DE">
    <w:pPr>
      <w:pStyle w:val="Heading5"/>
      <w:ind w:left="1440" w:firstLine="0"/>
      <w:jc w:val="left"/>
      <w:rPr>
        <w:rFonts w:ascii="Arial" w:eastAsia="Arial" w:hAnsi="Arial" w:cs="Arial"/>
        <w:u w:val="none"/>
      </w:rPr>
    </w:pPr>
    <w:r>
      <w:rPr>
        <w:rFonts w:ascii="Arial" w:eastAsia="Arial" w:hAnsi="Arial" w:cs="Arial"/>
        <w:u w:val="none"/>
      </w:rPr>
      <w:t xml:space="preserve">       HALEDON MUNICIPAL COMPLEX –HALEDON, NJ</w:t>
    </w:r>
  </w:p>
  <w:p w:rsidR="00D072DE" w:rsidRDefault="00D072DE">
    <w:pPr>
      <w:pStyle w:val="Header"/>
      <w:jc w:val="center"/>
    </w:pPr>
    <w:r>
      <w:rPr>
        <w:rFonts w:ascii="Arial" w:eastAsia="Arial" w:hAnsi="Arial" w:cs="Arial"/>
        <w:b/>
        <w:bCs/>
      </w:rPr>
      <w:t>7:30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65F"/>
    <w:multiLevelType w:val="multilevel"/>
    <w:tmpl w:val="4EE64526"/>
    <w:styleLink w:val="List41"/>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
    <w:nsid w:val="08317EC5"/>
    <w:multiLevelType w:val="hybridMultilevel"/>
    <w:tmpl w:val="64882972"/>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0261E"/>
    <w:multiLevelType w:val="hybridMultilevel"/>
    <w:tmpl w:val="00701086"/>
    <w:lvl w:ilvl="0" w:tplc="FDB6E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7C5EC3"/>
    <w:multiLevelType w:val="hybridMultilevel"/>
    <w:tmpl w:val="6BE2361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64D05"/>
    <w:multiLevelType w:val="hybridMultilevel"/>
    <w:tmpl w:val="E16681E4"/>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A682C"/>
    <w:multiLevelType w:val="hybridMultilevel"/>
    <w:tmpl w:val="3692F82A"/>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7D634E"/>
    <w:multiLevelType w:val="multilevel"/>
    <w:tmpl w:val="F03232D0"/>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7">
    <w:nsid w:val="1EB11C18"/>
    <w:multiLevelType w:val="hybridMultilevel"/>
    <w:tmpl w:val="0C3837DC"/>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02143"/>
    <w:multiLevelType w:val="hybridMultilevel"/>
    <w:tmpl w:val="5FBE8B0C"/>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615020"/>
    <w:multiLevelType w:val="hybridMultilevel"/>
    <w:tmpl w:val="20E68CF2"/>
    <w:lvl w:ilvl="0" w:tplc="8EDE4A1C">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37486"/>
    <w:multiLevelType w:val="multilevel"/>
    <w:tmpl w:val="016C03A2"/>
    <w:styleLink w:val="List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1">
    <w:nsid w:val="34A556CD"/>
    <w:multiLevelType w:val="multilevel"/>
    <w:tmpl w:val="5B2C05C0"/>
    <w:styleLink w:val="List3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2">
    <w:nsid w:val="36213DCC"/>
    <w:multiLevelType w:val="hybridMultilevel"/>
    <w:tmpl w:val="1A98BE26"/>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980F67"/>
    <w:multiLevelType w:val="hybridMultilevel"/>
    <w:tmpl w:val="88E66596"/>
    <w:lvl w:ilvl="0" w:tplc="C194D112">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FB0FF5"/>
    <w:multiLevelType w:val="hybridMultilevel"/>
    <w:tmpl w:val="DC1C9B20"/>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62B5C"/>
    <w:multiLevelType w:val="hybridMultilevel"/>
    <w:tmpl w:val="47341D5E"/>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7D3181"/>
    <w:multiLevelType w:val="hybridMultilevel"/>
    <w:tmpl w:val="99165E28"/>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4F4B3B"/>
    <w:multiLevelType w:val="hybridMultilevel"/>
    <w:tmpl w:val="D806041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C6127"/>
    <w:multiLevelType w:val="hybridMultilevel"/>
    <w:tmpl w:val="A2F883A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D674D"/>
    <w:multiLevelType w:val="hybridMultilevel"/>
    <w:tmpl w:val="7C24DB7E"/>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E81492"/>
    <w:multiLevelType w:val="hybridMultilevel"/>
    <w:tmpl w:val="C26AFA8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578F7"/>
    <w:multiLevelType w:val="hybridMultilevel"/>
    <w:tmpl w:val="2318A908"/>
    <w:lvl w:ilvl="0" w:tplc="43BE3840">
      <w:start w:val="1"/>
      <w:numFmt w:val="decimal"/>
      <w:lvlText w:val="%1."/>
      <w:lvlJc w:val="left"/>
      <w:pPr>
        <w:tabs>
          <w:tab w:val="num" w:pos="1080"/>
        </w:tabs>
        <w:ind w:left="108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0412D"/>
    <w:multiLevelType w:val="hybridMultilevel"/>
    <w:tmpl w:val="C944E716"/>
    <w:lvl w:ilvl="0" w:tplc="04090001">
      <w:start w:val="1"/>
      <w:numFmt w:val="bullet"/>
      <w:lvlText w:val=""/>
      <w:lvlJc w:val="left"/>
      <w:pPr>
        <w:tabs>
          <w:tab w:val="num" w:pos="360"/>
        </w:tabs>
        <w:ind w:left="360" w:hanging="360"/>
      </w:pPr>
      <w:rPr>
        <w:rFonts w:ascii="Symbol" w:hAnsi="Symbol" w:hint="default"/>
      </w:rPr>
    </w:lvl>
    <w:lvl w:ilvl="1" w:tplc="FF04BF34">
      <w:start w:val="1"/>
      <w:numFmt w:val="decimal"/>
      <w:lvlText w:val="%2."/>
      <w:lvlJc w:val="left"/>
      <w:pPr>
        <w:tabs>
          <w:tab w:val="num" w:pos="1260"/>
        </w:tabs>
        <w:ind w:left="126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A673DCE"/>
    <w:multiLevelType w:val="multilevel"/>
    <w:tmpl w:val="6BC00974"/>
    <w:styleLink w:val="List0"/>
    <w:lvl w:ilvl="0">
      <w:start w:val="1"/>
      <w:numFmt w:val="bullet"/>
      <w:lvlText w:val="•"/>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4">
    <w:nsid w:val="73BE202A"/>
    <w:multiLevelType w:val="hybridMultilevel"/>
    <w:tmpl w:val="31CE3620"/>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3B13F4"/>
    <w:multiLevelType w:val="hybridMultilevel"/>
    <w:tmpl w:val="6414C0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D600E22"/>
    <w:multiLevelType w:val="hybridMultilevel"/>
    <w:tmpl w:val="B8682678"/>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0"/>
  </w:num>
  <w:num w:numId="4">
    <w:abstractNumId w:val="11"/>
  </w:num>
  <w:num w:numId="5">
    <w:abstractNumId w:val="0"/>
  </w:num>
  <w:num w:numId="6">
    <w:abstractNumId w:val="22"/>
  </w:num>
  <w:num w:numId="7">
    <w:abstractNumId w:val="2"/>
  </w:num>
  <w:num w:numId="8">
    <w:abstractNumId w:val="24"/>
  </w:num>
  <w:num w:numId="9">
    <w:abstractNumId w:val="1"/>
  </w:num>
  <w:num w:numId="10">
    <w:abstractNumId w:val="15"/>
  </w:num>
  <w:num w:numId="11">
    <w:abstractNumId w:val="9"/>
  </w:num>
  <w:num w:numId="12">
    <w:abstractNumId w:val="18"/>
  </w:num>
  <w:num w:numId="13">
    <w:abstractNumId w:val="20"/>
  </w:num>
  <w:num w:numId="14">
    <w:abstractNumId w:val="12"/>
  </w:num>
  <w:num w:numId="15">
    <w:abstractNumId w:val="25"/>
  </w:num>
  <w:num w:numId="16">
    <w:abstractNumId w:val="17"/>
  </w:num>
  <w:num w:numId="17">
    <w:abstractNumId w:val="3"/>
  </w:num>
  <w:num w:numId="18">
    <w:abstractNumId w:val="4"/>
  </w:num>
  <w:num w:numId="19">
    <w:abstractNumId w:val="16"/>
  </w:num>
  <w:num w:numId="20">
    <w:abstractNumId w:val="8"/>
  </w:num>
  <w:num w:numId="21">
    <w:abstractNumId w:val="7"/>
  </w:num>
  <w:num w:numId="22">
    <w:abstractNumId w:val="5"/>
  </w:num>
  <w:num w:numId="23">
    <w:abstractNumId w:val="19"/>
  </w:num>
  <w:num w:numId="24">
    <w:abstractNumId w:val="14"/>
  </w:num>
  <w:num w:numId="25">
    <w:abstractNumId w:val="26"/>
  </w:num>
  <w:num w:numId="26">
    <w:abstractNumId w:val="21"/>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53601">
      <o:colormenu v:ext="edit" fillcolor="none [67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ED"/>
    <w:rsid w:val="0001585D"/>
    <w:rsid w:val="000331AC"/>
    <w:rsid w:val="00034702"/>
    <w:rsid w:val="00035BF6"/>
    <w:rsid w:val="0004086E"/>
    <w:rsid w:val="00041480"/>
    <w:rsid w:val="000418AE"/>
    <w:rsid w:val="00046E87"/>
    <w:rsid w:val="00050F51"/>
    <w:rsid w:val="00052E0C"/>
    <w:rsid w:val="00053C8B"/>
    <w:rsid w:val="00060AB4"/>
    <w:rsid w:val="00070EFE"/>
    <w:rsid w:val="00071931"/>
    <w:rsid w:val="000742BF"/>
    <w:rsid w:val="0007451D"/>
    <w:rsid w:val="0007642B"/>
    <w:rsid w:val="00077690"/>
    <w:rsid w:val="00077711"/>
    <w:rsid w:val="00084627"/>
    <w:rsid w:val="0008653A"/>
    <w:rsid w:val="000865A7"/>
    <w:rsid w:val="00086F93"/>
    <w:rsid w:val="000929F1"/>
    <w:rsid w:val="00093A8F"/>
    <w:rsid w:val="000961B1"/>
    <w:rsid w:val="000A340F"/>
    <w:rsid w:val="000A5129"/>
    <w:rsid w:val="000A755F"/>
    <w:rsid w:val="000B0842"/>
    <w:rsid w:val="000B13A5"/>
    <w:rsid w:val="000C2427"/>
    <w:rsid w:val="000C2ABE"/>
    <w:rsid w:val="000C3BEC"/>
    <w:rsid w:val="000C7ACF"/>
    <w:rsid w:val="000D29E0"/>
    <w:rsid w:val="000D2D21"/>
    <w:rsid w:val="000D7AB5"/>
    <w:rsid w:val="000D7E1D"/>
    <w:rsid w:val="000E356B"/>
    <w:rsid w:val="000E7012"/>
    <w:rsid w:val="000E795D"/>
    <w:rsid w:val="000F09F9"/>
    <w:rsid w:val="000F3274"/>
    <w:rsid w:val="00100D75"/>
    <w:rsid w:val="00105D13"/>
    <w:rsid w:val="00106748"/>
    <w:rsid w:val="00115DA0"/>
    <w:rsid w:val="0011684B"/>
    <w:rsid w:val="001176B5"/>
    <w:rsid w:val="0012148E"/>
    <w:rsid w:val="001328DC"/>
    <w:rsid w:val="00137BAB"/>
    <w:rsid w:val="001417A5"/>
    <w:rsid w:val="001461FE"/>
    <w:rsid w:val="00154207"/>
    <w:rsid w:val="00155A12"/>
    <w:rsid w:val="00156161"/>
    <w:rsid w:val="00156E40"/>
    <w:rsid w:val="00164220"/>
    <w:rsid w:val="001659BA"/>
    <w:rsid w:val="00167FAE"/>
    <w:rsid w:val="00170E8F"/>
    <w:rsid w:val="00180ED3"/>
    <w:rsid w:val="001816A8"/>
    <w:rsid w:val="00181B6F"/>
    <w:rsid w:val="001822AD"/>
    <w:rsid w:val="00183F5E"/>
    <w:rsid w:val="00184542"/>
    <w:rsid w:val="00193687"/>
    <w:rsid w:val="0019682E"/>
    <w:rsid w:val="001A28B0"/>
    <w:rsid w:val="001A6015"/>
    <w:rsid w:val="001A6C18"/>
    <w:rsid w:val="001B469D"/>
    <w:rsid w:val="001C3F51"/>
    <w:rsid w:val="001D699C"/>
    <w:rsid w:val="001E2962"/>
    <w:rsid w:val="001E559C"/>
    <w:rsid w:val="001E5C4D"/>
    <w:rsid w:val="001F18FD"/>
    <w:rsid w:val="001F649C"/>
    <w:rsid w:val="001F67CC"/>
    <w:rsid w:val="00204CD8"/>
    <w:rsid w:val="0021185C"/>
    <w:rsid w:val="00217E42"/>
    <w:rsid w:val="00225645"/>
    <w:rsid w:val="0023479F"/>
    <w:rsid w:val="00236E88"/>
    <w:rsid w:val="0024084C"/>
    <w:rsid w:val="00252B46"/>
    <w:rsid w:val="00266DAE"/>
    <w:rsid w:val="00272F0F"/>
    <w:rsid w:val="00281347"/>
    <w:rsid w:val="00294F83"/>
    <w:rsid w:val="0029652D"/>
    <w:rsid w:val="00297AAA"/>
    <w:rsid w:val="002A00C2"/>
    <w:rsid w:val="002A0550"/>
    <w:rsid w:val="002A0554"/>
    <w:rsid w:val="002A133E"/>
    <w:rsid w:val="002A30FF"/>
    <w:rsid w:val="002A37A7"/>
    <w:rsid w:val="002A4814"/>
    <w:rsid w:val="002B1F09"/>
    <w:rsid w:val="002B5042"/>
    <w:rsid w:val="002B6999"/>
    <w:rsid w:val="002C4F5C"/>
    <w:rsid w:val="002C5614"/>
    <w:rsid w:val="002C6DEA"/>
    <w:rsid w:val="002C77B4"/>
    <w:rsid w:val="002D5D15"/>
    <w:rsid w:val="002D740A"/>
    <w:rsid w:val="002E41AB"/>
    <w:rsid w:val="002E536A"/>
    <w:rsid w:val="002E5777"/>
    <w:rsid w:val="002E7F78"/>
    <w:rsid w:val="002F1850"/>
    <w:rsid w:val="002F28CC"/>
    <w:rsid w:val="002F4916"/>
    <w:rsid w:val="002F68C3"/>
    <w:rsid w:val="002F7C1C"/>
    <w:rsid w:val="0030028F"/>
    <w:rsid w:val="003016E8"/>
    <w:rsid w:val="0030171A"/>
    <w:rsid w:val="00305FFE"/>
    <w:rsid w:val="003244D6"/>
    <w:rsid w:val="00324E71"/>
    <w:rsid w:val="00325859"/>
    <w:rsid w:val="0033195B"/>
    <w:rsid w:val="00332839"/>
    <w:rsid w:val="003344F5"/>
    <w:rsid w:val="00340680"/>
    <w:rsid w:val="00344F1E"/>
    <w:rsid w:val="00345A64"/>
    <w:rsid w:val="00352359"/>
    <w:rsid w:val="00353B71"/>
    <w:rsid w:val="00354CCD"/>
    <w:rsid w:val="00360FF3"/>
    <w:rsid w:val="00361442"/>
    <w:rsid w:val="003670AB"/>
    <w:rsid w:val="00372695"/>
    <w:rsid w:val="003731F2"/>
    <w:rsid w:val="0037446C"/>
    <w:rsid w:val="00375AAF"/>
    <w:rsid w:val="00383BED"/>
    <w:rsid w:val="003853D4"/>
    <w:rsid w:val="00385AA1"/>
    <w:rsid w:val="00386DEF"/>
    <w:rsid w:val="00393588"/>
    <w:rsid w:val="00393C41"/>
    <w:rsid w:val="003A6A01"/>
    <w:rsid w:val="003A6E28"/>
    <w:rsid w:val="003B0796"/>
    <w:rsid w:val="003B151C"/>
    <w:rsid w:val="003B3301"/>
    <w:rsid w:val="003B47F3"/>
    <w:rsid w:val="003B57D0"/>
    <w:rsid w:val="003B6622"/>
    <w:rsid w:val="003B6761"/>
    <w:rsid w:val="003B747F"/>
    <w:rsid w:val="003C3490"/>
    <w:rsid w:val="003C76C7"/>
    <w:rsid w:val="003D2E0C"/>
    <w:rsid w:val="003D52ED"/>
    <w:rsid w:val="003E0F3B"/>
    <w:rsid w:val="003E4BD6"/>
    <w:rsid w:val="003E7C06"/>
    <w:rsid w:val="003E7E48"/>
    <w:rsid w:val="003F074F"/>
    <w:rsid w:val="003F1805"/>
    <w:rsid w:val="004024C0"/>
    <w:rsid w:val="00413D75"/>
    <w:rsid w:val="004151E5"/>
    <w:rsid w:val="0041573B"/>
    <w:rsid w:val="004157E4"/>
    <w:rsid w:val="004202A1"/>
    <w:rsid w:val="004254C8"/>
    <w:rsid w:val="0043089C"/>
    <w:rsid w:val="0043524A"/>
    <w:rsid w:val="004403E1"/>
    <w:rsid w:val="00440FA1"/>
    <w:rsid w:val="004411F8"/>
    <w:rsid w:val="00455520"/>
    <w:rsid w:val="00456B9E"/>
    <w:rsid w:val="0045723C"/>
    <w:rsid w:val="00457386"/>
    <w:rsid w:val="00460FA0"/>
    <w:rsid w:val="00462A1E"/>
    <w:rsid w:val="004654B4"/>
    <w:rsid w:val="004745AA"/>
    <w:rsid w:val="00482692"/>
    <w:rsid w:val="00485E87"/>
    <w:rsid w:val="00485F1C"/>
    <w:rsid w:val="004864C2"/>
    <w:rsid w:val="00491A13"/>
    <w:rsid w:val="00496EB2"/>
    <w:rsid w:val="0049774B"/>
    <w:rsid w:val="004A001D"/>
    <w:rsid w:val="004A02AF"/>
    <w:rsid w:val="004A06CE"/>
    <w:rsid w:val="004A3590"/>
    <w:rsid w:val="004A5C09"/>
    <w:rsid w:val="004A6929"/>
    <w:rsid w:val="004A6B95"/>
    <w:rsid w:val="004A7072"/>
    <w:rsid w:val="004A7B76"/>
    <w:rsid w:val="004B247B"/>
    <w:rsid w:val="004C42A5"/>
    <w:rsid w:val="004C7A8A"/>
    <w:rsid w:val="004D0B53"/>
    <w:rsid w:val="004D3CCF"/>
    <w:rsid w:val="004D46D9"/>
    <w:rsid w:val="004E40D6"/>
    <w:rsid w:val="004E4DDD"/>
    <w:rsid w:val="004F2AF3"/>
    <w:rsid w:val="004F6CC3"/>
    <w:rsid w:val="00500A55"/>
    <w:rsid w:val="005055B4"/>
    <w:rsid w:val="005102A9"/>
    <w:rsid w:val="00511395"/>
    <w:rsid w:val="005135FD"/>
    <w:rsid w:val="00516320"/>
    <w:rsid w:val="00520A29"/>
    <w:rsid w:val="00520FE4"/>
    <w:rsid w:val="00523666"/>
    <w:rsid w:val="00523C2E"/>
    <w:rsid w:val="005278DB"/>
    <w:rsid w:val="005420D0"/>
    <w:rsid w:val="00543366"/>
    <w:rsid w:val="00550ED6"/>
    <w:rsid w:val="00555C7A"/>
    <w:rsid w:val="005577B2"/>
    <w:rsid w:val="00560CEC"/>
    <w:rsid w:val="00562579"/>
    <w:rsid w:val="00564320"/>
    <w:rsid w:val="00564F1F"/>
    <w:rsid w:val="005734E8"/>
    <w:rsid w:val="00574EEB"/>
    <w:rsid w:val="005756AB"/>
    <w:rsid w:val="00587E45"/>
    <w:rsid w:val="00592711"/>
    <w:rsid w:val="00597960"/>
    <w:rsid w:val="005A405A"/>
    <w:rsid w:val="005B34E7"/>
    <w:rsid w:val="005B7871"/>
    <w:rsid w:val="005B7C19"/>
    <w:rsid w:val="005C0F93"/>
    <w:rsid w:val="005C4540"/>
    <w:rsid w:val="005C4903"/>
    <w:rsid w:val="005C7333"/>
    <w:rsid w:val="005D2FC4"/>
    <w:rsid w:val="005D6D26"/>
    <w:rsid w:val="005D78B3"/>
    <w:rsid w:val="005E00E1"/>
    <w:rsid w:val="005E093D"/>
    <w:rsid w:val="005E1F13"/>
    <w:rsid w:val="005E34A0"/>
    <w:rsid w:val="005E38B3"/>
    <w:rsid w:val="005E3CB6"/>
    <w:rsid w:val="005E4C79"/>
    <w:rsid w:val="005E705E"/>
    <w:rsid w:val="005F3FEA"/>
    <w:rsid w:val="006009F7"/>
    <w:rsid w:val="00600E92"/>
    <w:rsid w:val="006045CE"/>
    <w:rsid w:val="006053EA"/>
    <w:rsid w:val="006059D8"/>
    <w:rsid w:val="0061004A"/>
    <w:rsid w:val="00613998"/>
    <w:rsid w:val="00620317"/>
    <w:rsid w:val="00621033"/>
    <w:rsid w:val="0062344E"/>
    <w:rsid w:val="00623F11"/>
    <w:rsid w:val="00624585"/>
    <w:rsid w:val="00627697"/>
    <w:rsid w:val="00637DBD"/>
    <w:rsid w:val="00640E0D"/>
    <w:rsid w:val="0064155F"/>
    <w:rsid w:val="00641B5F"/>
    <w:rsid w:val="00642AC8"/>
    <w:rsid w:val="00647763"/>
    <w:rsid w:val="006518AA"/>
    <w:rsid w:val="00652F3E"/>
    <w:rsid w:val="00654028"/>
    <w:rsid w:val="006548A7"/>
    <w:rsid w:val="006571F6"/>
    <w:rsid w:val="006647B8"/>
    <w:rsid w:val="00665FBF"/>
    <w:rsid w:val="00670EBF"/>
    <w:rsid w:val="00671553"/>
    <w:rsid w:val="006726DD"/>
    <w:rsid w:val="006800A5"/>
    <w:rsid w:val="006833F3"/>
    <w:rsid w:val="00686D6A"/>
    <w:rsid w:val="00690C01"/>
    <w:rsid w:val="00691E3C"/>
    <w:rsid w:val="00692D73"/>
    <w:rsid w:val="00694B55"/>
    <w:rsid w:val="00697FAD"/>
    <w:rsid w:val="006A1377"/>
    <w:rsid w:val="006A1EBB"/>
    <w:rsid w:val="006A5DE9"/>
    <w:rsid w:val="006A667A"/>
    <w:rsid w:val="006B1C6E"/>
    <w:rsid w:val="006B2664"/>
    <w:rsid w:val="006B4843"/>
    <w:rsid w:val="006B521C"/>
    <w:rsid w:val="006B63F2"/>
    <w:rsid w:val="006C47D5"/>
    <w:rsid w:val="006D112A"/>
    <w:rsid w:val="006D5D30"/>
    <w:rsid w:val="006E4155"/>
    <w:rsid w:val="006E50D3"/>
    <w:rsid w:val="006E6F01"/>
    <w:rsid w:val="00704BC4"/>
    <w:rsid w:val="0070515A"/>
    <w:rsid w:val="00710818"/>
    <w:rsid w:val="007114BA"/>
    <w:rsid w:val="00711F16"/>
    <w:rsid w:val="0071332F"/>
    <w:rsid w:val="00714223"/>
    <w:rsid w:val="0071471A"/>
    <w:rsid w:val="0071481A"/>
    <w:rsid w:val="00716768"/>
    <w:rsid w:val="00716E4F"/>
    <w:rsid w:val="007254E0"/>
    <w:rsid w:val="00726E44"/>
    <w:rsid w:val="00726EB5"/>
    <w:rsid w:val="00727170"/>
    <w:rsid w:val="00732749"/>
    <w:rsid w:val="00740A3E"/>
    <w:rsid w:val="00745BDA"/>
    <w:rsid w:val="00752977"/>
    <w:rsid w:val="00754893"/>
    <w:rsid w:val="00765569"/>
    <w:rsid w:val="00766975"/>
    <w:rsid w:val="00766BF2"/>
    <w:rsid w:val="00776F1D"/>
    <w:rsid w:val="00780A44"/>
    <w:rsid w:val="00782F72"/>
    <w:rsid w:val="00783030"/>
    <w:rsid w:val="0078448E"/>
    <w:rsid w:val="00790A62"/>
    <w:rsid w:val="0079310F"/>
    <w:rsid w:val="00794AB4"/>
    <w:rsid w:val="00795638"/>
    <w:rsid w:val="007A0A8F"/>
    <w:rsid w:val="007A1A9F"/>
    <w:rsid w:val="007A21B9"/>
    <w:rsid w:val="007A2356"/>
    <w:rsid w:val="007A4AFB"/>
    <w:rsid w:val="007A57ED"/>
    <w:rsid w:val="007A6AC3"/>
    <w:rsid w:val="007B0925"/>
    <w:rsid w:val="007B7E65"/>
    <w:rsid w:val="007C238A"/>
    <w:rsid w:val="007C2D12"/>
    <w:rsid w:val="007C6430"/>
    <w:rsid w:val="007C7912"/>
    <w:rsid w:val="007D471E"/>
    <w:rsid w:val="007D49F0"/>
    <w:rsid w:val="007E5140"/>
    <w:rsid w:val="008003C6"/>
    <w:rsid w:val="00816D71"/>
    <w:rsid w:val="00816F6B"/>
    <w:rsid w:val="008214E8"/>
    <w:rsid w:val="0082614C"/>
    <w:rsid w:val="00831533"/>
    <w:rsid w:val="00831A59"/>
    <w:rsid w:val="00833256"/>
    <w:rsid w:val="008346F4"/>
    <w:rsid w:val="00836A96"/>
    <w:rsid w:val="00840192"/>
    <w:rsid w:val="008412C1"/>
    <w:rsid w:val="00847AAE"/>
    <w:rsid w:val="00847D12"/>
    <w:rsid w:val="008536A7"/>
    <w:rsid w:val="008635AD"/>
    <w:rsid w:val="008705D9"/>
    <w:rsid w:val="008707C8"/>
    <w:rsid w:val="00870E31"/>
    <w:rsid w:val="00871025"/>
    <w:rsid w:val="00874BF0"/>
    <w:rsid w:val="0087583A"/>
    <w:rsid w:val="008763E5"/>
    <w:rsid w:val="0087734E"/>
    <w:rsid w:val="00877B1B"/>
    <w:rsid w:val="008851FE"/>
    <w:rsid w:val="00885B48"/>
    <w:rsid w:val="008B039D"/>
    <w:rsid w:val="008B0CE8"/>
    <w:rsid w:val="008B2878"/>
    <w:rsid w:val="008B561C"/>
    <w:rsid w:val="008B761F"/>
    <w:rsid w:val="008B7EEE"/>
    <w:rsid w:val="008C4C75"/>
    <w:rsid w:val="008C72CF"/>
    <w:rsid w:val="008D1D98"/>
    <w:rsid w:val="008D3111"/>
    <w:rsid w:val="008D3DB0"/>
    <w:rsid w:val="008D4A55"/>
    <w:rsid w:val="008E699E"/>
    <w:rsid w:val="008F0034"/>
    <w:rsid w:val="008F0A81"/>
    <w:rsid w:val="008F3D5B"/>
    <w:rsid w:val="008F6D72"/>
    <w:rsid w:val="009017D1"/>
    <w:rsid w:val="00902051"/>
    <w:rsid w:val="009047BB"/>
    <w:rsid w:val="009056F6"/>
    <w:rsid w:val="009146C5"/>
    <w:rsid w:val="009241E6"/>
    <w:rsid w:val="00926E7E"/>
    <w:rsid w:val="009300A7"/>
    <w:rsid w:val="00931522"/>
    <w:rsid w:val="00932478"/>
    <w:rsid w:val="0094369A"/>
    <w:rsid w:val="00945DDE"/>
    <w:rsid w:val="00946D28"/>
    <w:rsid w:val="00956F66"/>
    <w:rsid w:val="00973149"/>
    <w:rsid w:val="009740AF"/>
    <w:rsid w:val="0097515D"/>
    <w:rsid w:val="009761B4"/>
    <w:rsid w:val="00977C5E"/>
    <w:rsid w:val="009814F6"/>
    <w:rsid w:val="0098633E"/>
    <w:rsid w:val="00986517"/>
    <w:rsid w:val="00991A4D"/>
    <w:rsid w:val="00992D88"/>
    <w:rsid w:val="009946E0"/>
    <w:rsid w:val="00996FB5"/>
    <w:rsid w:val="009971A1"/>
    <w:rsid w:val="00997602"/>
    <w:rsid w:val="009A2A1A"/>
    <w:rsid w:val="009B1D73"/>
    <w:rsid w:val="009B6082"/>
    <w:rsid w:val="009B6C99"/>
    <w:rsid w:val="009B70CC"/>
    <w:rsid w:val="009C4085"/>
    <w:rsid w:val="009C4419"/>
    <w:rsid w:val="009C7464"/>
    <w:rsid w:val="009D17A0"/>
    <w:rsid w:val="009D6BCE"/>
    <w:rsid w:val="009D7AB7"/>
    <w:rsid w:val="009E2D72"/>
    <w:rsid w:val="009E65CE"/>
    <w:rsid w:val="009F0683"/>
    <w:rsid w:val="009F0FC2"/>
    <w:rsid w:val="009F2CA4"/>
    <w:rsid w:val="00A0289D"/>
    <w:rsid w:val="00A051DB"/>
    <w:rsid w:val="00A0729A"/>
    <w:rsid w:val="00A10AB1"/>
    <w:rsid w:val="00A13F8E"/>
    <w:rsid w:val="00A144CB"/>
    <w:rsid w:val="00A148A4"/>
    <w:rsid w:val="00A1506C"/>
    <w:rsid w:val="00A1742C"/>
    <w:rsid w:val="00A20618"/>
    <w:rsid w:val="00A21992"/>
    <w:rsid w:val="00A2210A"/>
    <w:rsid w:val="00A24617"/>
    <w:rsid w:val="00A24E79"/>
    <w:rsid w:val="00A258D7"/>
    <w:rsid w:val="00A3426E"/>
    <w:rsid w:val="00A37A61"/>
    <w:rsid w:val="00A37EE7"/>
    <w:rsid w:val="00A40A4B"/>
    <w:rsid w:val="00A449A6"/>
    <w:rsid w:val="00A44F14"/>
    <w:rsid w:val="00A50F62"/>
    <w:rsid w:val="00A541A6"/>
    <w:rsid w:val="00A55F8F"/>
    <w:rsid w:val="00A659EB"/>
    <w:rsid w:val="00A66201"/>
    <w:rsid w:val="00A66447"/>
    <w:rsid w:val="00A66B79"/>
    <w:rsid w:val="00A71695"/>
    <w:rsid w:val="00A75304"/>
    <w:rsid w:val="00A83BFC"/>
    <w:rsid w:val="00A8469D"/>
    <w:rsid w:val="00A87872"/>
    <w:rsid w:val="00A90D62"/>
    <w:rsid w:val="00A93495"/>
    <w:rsid w:val="00A9441F"/>
    <w:rsid w:val="00A9569F"/>
    <w:rsid w:val="00A95F90"/>
    <w:rsid w:val="00A966F1"/>
    <w:rsid w:val="00A969B3"/>
    <w:rsid w:val="00AA1F5A"/>
    <w:rsid w:val="00AA368F"/>
    <w:rsid w:val="00AA45D7"/>
    <w:rsid w:val="00AB5ABB"/>
    <w:rsid w:val="00AC0A0A"/>
    <w:rsid w:val="00AC24EB"/>
    <w:rsid w:val="00AC610F"/>
    <w:rsid w:val="00AD0924"/>
    <w:rsid w:val="00AD2B38"/>
    <w:rsid w:val="00AD2F54"/>
    <w:rsid w:val="00AD5090"/>
    <w:rsid w:val="00AD6830"/>
    <w:rsid w:val="00AE06AC"/>
    <w:rsid w:val="00AE1CC3"/>
    <w:rsid w:val="00AE3D94"/>
    <w:rsid w:val="00AE5A34"/>
    <w:rsid w:val="00AE66F6"/>
    <w:rsid w:val="00AF296E"/>
    <w:rsid w:val="00AF2FA9"/>
    <w:rsid w:val="00AF5347"/>
    <w:rsid w:val="00B0145D"/>
    <w:rsid w:val="00B01EBC"/>
    <w:rsid w:val="00B03EBC"/>
    <w:rsid w:val="00B04F1C"/>
    <w:rsid w:val="00B06824"/>
    <w:rsid w:val="00B107EB"/>
    <w:rsid w:val="00B13811"/>
    <w:rsid w:val="00B14792"/>
    <w:rsid w:val="00B203F9"/>
    <w:rsid w:val="00B2485E"/>
    <w:rsid w:val="00B31482"/>
    <w:rsid w:val="00B33CE4"/>
    <w:rsid w:val="00B33D49"/>
    <w:rsid w:val="00B348F2"/>
    <w:rsid w:val="00B35789"/>
    <w:rsid w:val="00B36C3D"/>
    <w:rsid w:val="00B37167"/>
    <w:rsid w:val="00B37505"/>
    <w:rsid w:val="00B40926"/>
    <w:rsid w:val="00B40CE6"/>
    <w:rsid w:val="00B424FC"/>
    <w:rsid w:val="00B505E2"/>
    <w:rsid w:val="00B54DA6"/>
    <w:rsid w:val="00B559A9"/>
    <w:rsid w:val="00B57B2B"/>
    <w:rsid w:val="00B638C7"/>
    <w:rsid w:val="00B70D32"/>
    <w:rsid w:val="00B7178B"/>
    <w:rsid w:val="00B717E4"/>
    <w:rsid w:val="00B72682"/>
    <w:rsid w:val="00B72DDB"/>
    <w:rsid w:val="00B76FAF"/>
    <w:rsid w:val="00B771FD"/>
    <w:rsid w:val="00B8465A"/>
    <w:rsid w:val="00B873C0"/>
    <w:rsid w:val="00B941FC"/>
    <w:rsid w:val="00B9648E"/>
    <w:rsid w:val="00BA2DD6"/>
    <w:rsid w:val="00BA70FF"/>
    <w:rsid w:val="00BB48D8"/>
    <w:rsid w:val="00BB6D39"/>
    <w:rsid w:val="00BB6F5A"/>
    <w:rsid w:val="00BB7F33"/>
    <w:rsid w:val="00BC21FB"/>
    <w:rsid w:val="00BC360B"/>
    <w:rsid w:val="00BC5107"/>
    <w:rsid w:val="00BC5E34"/>
    <w:rsid w:val="00BC6CB6"/>
    <w:rsid w:val="00BC7603"/>
    <w:rsid w:val="00BD15DD"/>
    <w:rsid w:val="00BD4F59"/>
    <w:rsid w:val="00BE0A2A"/>
    <w:rsid w:val="00BE1627"/>
    <w:rsid w:val="00BE2459"/>
    <w:rsid w:val="00BE2BB1"/>
    <w:rsid w:val="00BE525E"/>
    <w:rsid w:val="00BF1D60"/>
    <w:rsid w:val="00BF4B5E"/>
    <w:rsid w:val="00BF5678"/>
    <w:rsid w:val="00C04762"/>
    <w:rsid w:val="00C06511"/>
    <w:rsid w:val="00C0725C"/>
    <w:rsid w:val="00C075EF"/>
    <w:rsid w:val="00C1011D"/>
    <w:rsid w:val="00C110B2"/>
    <w:rsid w:val="00C17746"/>
    <w:rsid w:val="00C2056D"/>
    <w:rsid w:val="00C2235A"/>
    <w:rsid w:val="00C22AEB"/>
    <w:rsid w:val="00C2435D"/>
    <w:rsid w:val="00C3271C"/>
    <w:rsid w:val="00C33E92"/>
    <w:rsid w:val="00C355E1"/>
    <w:rsid w:val="00C405CC"/>
    <w:rsid w:val="00C50381"/>
    <w:rsid w:val="00C52970"/>
    <w:rsid w:val="00C61298"/>
    <w:rsid w:val="00C61CC5"/>
    <w:rsid w:val="00C64434"/>
    <w:rsid w:val="00C70CD2"/>
    <w:rsid w:val="00C759CD"/>
    <w:rsid w:val="00C80EC3"/>
    <w:rsid w:val="00C9276C"/>
    <w:rsid w:val="00C961A4"/>
    <w:rsid w:val="00CA0005"/>
    <w:rsid w:val="00CA0E2A"/>
    <w:rsid w:val="00CA1476"/>
    <w:rsid w:val="00CA20C4"/>
    <w:rsid w:val="00CA322C"/>
    <w:rsid w:val="00CA36C9"/>
    <w:rsid w:val="00CA47AB"/>
    <w:rsid w:val="00CA5BFB"/>
    <w:rsid w:val="00CA5FBA"/>
    <w:rsid w:val="00CB02A2"/>
    <w:rsid w:val="00CB1210"/>
    <w:rsid w:val="00CB1679"/>
    <w:rsid w:val="00CB1A04"/>
    <w:rsid w:val="00CB3C74"/>
    <w:rsid w:val="00CB472F"/>
    <w:rsid w:val="00CB51A6"/>
    <w:rsid w:val="00CB564E"/>
    <w:rsid w:val="00CC025C"/>
    <w:rsid w:val="00CC67AA"/>
    <w:rsid w:val="00CD1D24"/>
    <w:rsid w:val="00CE035B"/>
    <w:rsid w:val="00CE56F7"/>
    <w:rsid w:val="00CE6B52"/>
    <w:rsid w:val="00CF120D"/>
    <w:rsid w:val="00D00CE2"/>
    <w:rsid w:val="00D05FF5"/>
    <w:rsid w:val="00D06C6A"/>
    <w:rsid w:val="00D072DE"/>
    <w:rsid w:val="00D1282C"/>
    <w:rsid w:val="00D16FCB"/>
    <w:rsid w:val="00D225BE"/>
    <w:rsid w:val="00D22AB6"/>
    <w:rsid w:val="00D25517"/>
    <w:rsid w:val="00D30EE0"/>
    <w:rsid w:val="00D318B3"/>
    <w:rsid w:val="00D330E5"/>
    <w:rsid w:val="00D33E8D"/>
    <w:rsid w:val="00D3457B"/>
    <w:rsid w:val="00D36160"/>
    <w:rsid w:val="00D364A9"/>
    <w:rsid w:val="00D37FB3"/>
    <w:rsid w:val="00D41610"/>
    <w:rsid w:val="00D421F6"/>
    <w:rsid w:val="00D45CD1"/>
    <w:rsid w:val="00D507DD"/>
    <w:rsid w:val="00D51876"/>
    <w:rsid w:val="00D53446"/>
    <w:rsid w:val="00D536C3"/>
    <w:rsid w:val="00D55179"/>
    <w:rsid w:val="00D57DA8"/>
    <w:rsid w:val="00D6222A"/>
    <w:rsid w:val="00D63133"/>
    <w:rsid w:val="00D641BC"/>
    <w:rsid w:val="00D777A9"/>
    <w:rsid w:val="00D80EF2"/>
    <w:rsid w:val="00D81587"/>
    <w:rsid w:val="00D81D63"/>
    <w:rsid w:val="00D84A03"/>
    <w:rsid w:val="00D855A2"/>
    <w:rsid w:val="00D9275F"/>
    <w:rsid w:val="00D93D39"/>
    <w:rsid w:val="00DA31E6"/>
    <w:rsid w:val="00DA32A7"/>
    <w:rsid w:val="00DA37CE"/>
    <w:rsid w:val="00DA3AA6"/>
    <w:rsid w:val="00DA5535"/>
    <w:rsid w:val="00DA6CE0"/>
    <w:rsid w:val="00DA7233"/>
    <w:rsid w:val="00DB1B9F"/>
    <w:rsid w:val="00DB5E13"/>
    <w:rsid w:val="00DB5F17"/>
    <w:rsid w:val="00DB770D"/>
    <w:rsid w:val="00DC753D"/>
    <w:rsid w:val="00DD0924"/>
    <w:rsid w:val="00DD4288"/>
    <w:rsid w:val="00DE4439"/>
    <w:rsid w:val="00DE634D"/>
    <w:rsid w:val="00DE6F81"/>
    <w:rsid w:val="00DF0A4F"/>
    <w:rsid w:val="00DF6D4F"/>
    <w:rsid w:val="00DF7AFA"/>
    <w:rsid w:val="00E012D5"/>
    <w:rsid w:val="00E01AD7"/>
    <w:rsid w:val="00E01D1B"/>
    <w:rsid w:val="00E02756"/>
    <w:rsid w:val="00E02E87"/>
    <w:rsid w:val="00E033C8"/>
    <w:rsid w:val="00E044F2"/>
    <w:rsid w:val="00E129DA"/>
    <w:rsid w:val="00E13B2B"/>
    <w:rsid w:val="00E21E65"/>
    <w:rsid w:val="00E2248D"/>
    <w:rsid w:val="00E23AB5"/>
    <w:rsid w:val="00E24F4A"/>
    <w:rsid w:val="00E27893"/>
    <w:rsid w:val="00E32AC8"/>
    <w:rsid w:val="00E348C4"/>
    <w:rsid w:val="00E34C99"/>
    <w:rsid w:val="00E3529F"/>
    <w:rsid w:val="00E36CAD"/>
    <w:rsid w:val="00E53CFA"/>
    <w:rsid w:val="00E546B2"/>
    <w:rsid w:val="00E54F78"/>
    <w:rsid w:val="00E6216E"/>
    <w:rsid w:val="00E6358E"/>
    <w:rsid w:val="00E64C7C"/>
    <w:rsid w:val="00E656A7"/>
    <w:rsid w:val="00E65ED8"/>
    <w:rsid w:val="00E7297D"/>
    <w:rsid w:val="00E83CC4"/>
    <w:rsid w:val="00E8792E"/>
    <w:rsid w:val="00E908A8"/>
    <w:rsid w:val="00EA5EC7"/>
    <w:rsid w:val="00EB082F"/>
    <w:rsid w:val="00EB4ABB"/>
    <w:rsid w:val="00EC0576"/>
    <w:rsid w:val="00EC1129"/>
    <w:rsid w:val="00EC32A5"/>
    <w:rsid w:val="00EC3D3D"/>
    <w:rsid w:val="00EC4A9C"/>
    <w:rsid w:val="00EC657C"/>
    <w:rsid w:val="00EC74E7"/>
    <w:rsid w:val="00ED35CA"/>
    <w:rsid w:val="00ED42F8"/>
    <w:rsid w:val="00ED6CB2"/>
    <w:rsid w:val="00ED7BCB"/>
    <w:rsid w:val="00EE3E2C"/>
    <w:rsid w:val="00EE4C40"/>
    <w:rsid w:val="00EE4EEF"/>
    <w:rsid w:val="00EE5B3D"/>
    <w:rsid w:val="00EE674E"/>
    <w:rsid w:val="00EE6876"/>
    <w:rsid w:val="00EE6D61"/>
    <w:rsid w:val="00EF1F7E"/>
    <w:rsid w:val="00EF3BFA"/>
    <w:rsid w:val="00EF45DF"/>
    <w:rsid w:val="00EF47B2"/>
    <w:rsid w:val="00EF7FD9"/>
    <w:rsid w:val="00F008F0"/>
    <w:rsid w:val="00F06806"/>
    <w:rsid w:val="00F073C7"/>
    <w:rsid w:val="00F076EA"/>
    <w:rsid w:val="00F10750"/>
    <w:rsid w:val="00F16671"/>
    <w:rsid w:val="00F16927"/>
    <w:rsid w:val="00F20454"/>
    <w:rsid w:val="00F20779"/>
    <w:rsid w:val="00F21E2B"/>
    <w:rsid w:val="00F2220B"/>
    <w:rsid w:val="00F24620"/>
    <w:rsid w:val="00F276F2"/>
    <w:rsid w:val="00F30C93"/>
    <w:rsid w:val="00F36715"/>
    <w:rsid w:val="00F40506"/>
    <w:rsid w:val="00F43642"/>
    <w:rsid w:val="00F4373E"/>
    <w:rsid w:val="00F43A81"/>
    <w:rsid w:val="00F50FDD"/>
    <w:rsid w:val="00F54118"/>
    <w:rsid w:val="00F55587"/>
    <w:rsid w:val="00F57B55"/>
    <w:rsid w:val="00F61100"/>
    <w:rsid w:val="00F62B8F"/>
    <w:rsid w:val="00F655DA"/>
    <w:rsid w:val="00F66049"/>
    <w:rsid w:val="00F7013D"/>
    <w:rsid w:val="00F73BED"/>
    <w:rsid w:val="00F75876"/>
    <w:rsid w:val="00F75D45"/>
    <w:rsid w:val="00F80D90"/>
    <w:rsid w:val="00F8126B"/>
    <w:rsid w:val="00F8161E"/>
    <w:rsid w:val="00F820DE"/>
    <w:rsid w:val="00F82B9D"/>
    <w:rsid w:val="00F85E14"/>
    <w:rsid w:val="00F86209"/>
    <w:rsid w:val="00F87A96"/>
    <w:rsid w:val="00F87DC5"/>
    <w:rsid w:val="00F90700"/>
    <w:rsid w:val="00F91E2B"/>
    <w:rsid w:val="00F9534E"/>
    <w:rsid w:val="00FA0CB0"/>
    <w:rsid w:val="00FA1CA1"/>
    <w:rsid w:val="00FA22FC"/>
    <w:rsid w:val="00FA5DE3"/>
    <w:rsid w:val="00FB0924"/>
    <w:rsid w:val="00FB1B3B"/>
    <w:rsid w:val="00FB4A89"/>
    <w:rsid w:val="00FB64EF"/>
    <w:rsid w:val="00FB6A47"/>
    <w:rsid w:val="00FC488A"/>
    <w:rsid w:val="00FC4A91"/>
    <w:rsid w:val="00FC6040"/>
    <w:rsid w:val="00FC67C7"/>
    <w:rsid w:val="00FD0A93"/>
    <w:rsid w:val="00FD10B7"/>
    <w:rsid w:val="00FD143E"/>
    <w:rsid w:val="00FD2BC0"/>
    <w:rsid w:val="00FE05B8"/>
    <w:rsid w:val="00FE5AA6"/>
    <w:rsid w:val="00FF14E8"/>
    <w:rsid w:val="00FF578B"/>
    <w:rsid w:val="00FF5C31"/>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7930">
      <w:bodyDiv w:val="1"/>
      <w:marLeft w:val="0"/>
      <w:marRight w:val="0"/>
      <w:marTop w:val="0"/>
      <w:marBottom w:val="0"/>
      <w:divBdr>
        <w:top w:val="none" w:sz="0" w:space="0" w:color="auto"/>
        <w:left w:val="none" w:sz="0" w:space="0" w:color="auto"/>
        <w:bottom w:val="none" w:sz="0" w:space="0" w:color="auto"/>
        <w:right w:val="none" w:sz="0" w:space="0" w:color="auto"/>
      </w:divBdr>
    </w:div>
    <w:div w:id="312220470">
      <w:bodyDiv w:val="1"/>
      <w:marLeft w:val="0"/>
      <w:marRight w:val="0"/>
      <w:marTop w:val="0"/>
      <w:marBottom w:val="0"/>
      <w:divBdr>
        <w:top w:val="none" w:sz="0" w:space="0" w:color="auto"/>
        <w:left w:val="none" w:sz="0" w:space="0" w:color="auto"/>
        <w:bottom w:val="none" w:sz="0" w:space="0" w:color="auto"/>
        <w:right w:val="none" w:sz="0" w:space="0" w:color="auto"/>
      </w:divBdr>
    </w:div>
    <w:div w:id="434063231">
      <w:bodyDiv w:val="1"/>
      <w:marLeft w:val="0"/>
      <w:marRight w:val="0"/>
      <w:marTop w:val="0"/>
      <w:marBottom w:val="0"/>
      <w:divBdr>
        <w:top w:val="none" w:sz="0" w:space="0" w:color="auto"/>
        <w:left w:val="none" w:sz="0" w:space="0" w:color="auto"/>
        <w:bottom w:val="none" w:sz="0" w:space="0" w:color="auto"/>
        <w:right w:val="none" w:sz="0" w:space="0" w:color="auto"/>
      </w:divBdr>
    </w:div>
    <w:div w:id="577714340">
      <w:bodyDiv w:val="1"/>
      <w:marLeft w:val="0"/>
      <w:marRight w:val="0"/>
      <w:marTop w:val="0"/>
      <w:marBottom w:val="0"/>
      <w:divBdr>
        <w:top w:val="none" w:sz="0" w:space="0" w:color="auto"/>
        <w:left w:val="none" w:sz="0" w:space="0" w:color="auto"/>
        <w:bottom w:val="none" w:sz="0" w:space="0" w:color="auto"/>
        <w:right w:val="none" w:sz="0" w:space="0" w:color="auto"/>
      </w:divBdr>
    </w:div>
    <w:div w:id="918947330">
      <w:bodyDiv w:val="1"/>
      <w:marLeft w:val="0"/>
      <w:marRight w:val="0"/>
      <w:marTop w:val="0"/>
      <w:marBottom w:val="0"/>
      <w:divBdr>
        <w:top w:val="none" w:sz="0" w:space="0" w:color="auto"/>
        <w:left w:val="none" w:sz="0" w:space="0" w:color="auto"/>
        <w:bottom w:val="none" w:sz="0" w:space="0" w:color="auto"/>
        <w:right w:val="none" w:sz="0" w:space="0" w:color="auto"/>
      </w:divBdr>
    </w:div>
    <w:div w:id="1093357068">
      <w:bodyDiv w:val="1"/>
      <w:marLeft w:val="0"/>
      <w:marRight w:val="0"/>
      <w:marTop w:val="0"/>
      <w:marBottom w:val="0"/>
      <w:divBdr>
        <w:top w:val="none" w:sz="0" w:space="0" w:color="auto"/>
        <w:left w:val="none" w:sz="0" w:space="0" w:color="auto"/>
        <w:bottom w:val="none" w:sz="0" w:space="0" w:color="auto"/>
        <w:right w:val="none" w:sz="0" w:space="0" w:color="auto"/>
      </w:divBdr>
    </w:div>
    <w:div w:id="1269200000">
      <w:bodyDiv w:val="1"/>
      <w:marLeft w:val="0"/>
      <w:marRight w:val="0"/>
      <w:marTop w:val="0"/>
      <w:marBottom w:val="0"/>
      <w:divBdr>
        <w:top w:val="none" w:sz="0" w:space="0" w:color="auto"/>
        <w:left w:val="none" w:sz="0" w:space="0" w:color="auto"/>
        <w:bottom w:val="none" w:sz="0" w:space="0" w:color="auto"/>
        <w:right w:val="none" w:sz="0" w:space="0" w:color="auto"/>
      </w:divBdr>
    </w:div>
    <w:div w:id="1495607062">
      <w:bodyDiv w:val="1"/>
      <w:marLeft w:val="0"/>
      <w:marRight w:val="0"/>
      <w:marTop w:val="0"/>
      <w:marBottom w:val="0"/>
      <w:divBdr>
        <w:top w:val="none" w:sz="0" w:space="0" w:color="auto"/>
        <w:left w:val="none" w:sz="0" w:space="0" w:color="auto"/>
        <w:bottom w:val="none" w:sz="0" w:space="0" w:color="auto"/>
        <w:right w:val="none" w:sz="0" w:space="0" w:color="auto"/>
      </w:divBdr>
    </w:div>
    <w:div w:id="1781292692">
      <w:bodyDiv w:val="1"/>
      <w:marLeft w:val="0"/>
      <w:marRight w:val="0"/>
      <w:marTop w:val="0"/>
      <w:marBottom w:val="0"/>
      <w:divBdr>
        <w:top w:val="none" w:sz="0" w:space="0" w:color="auto"/>
        <w:left w:val="none" w:sz="0" w:space="0" w:color="auto"/>
        <w:bottom w:val="none" w:sz="0" w:space="0" w:color="auto"/>
        <w:right w:val="none" w:sz="0" w:space="0" w:color="auto"/>
      </w:divBdr>
    </w:div>
    <w:div w:id="17866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3FEA-C2D1-4DB5-88DA-84BE0570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7245</Characters>
  <Application>Microsoft Office Word</Application>
  <DocSecurity>4</DocSecurity>
  <PresentationFormat/>
  <Lines>60</Lines>
  <Paragraphs>16</Paragraphs>
  <ScaleCrop>false</ScaleCrop>
  <HeadingPairs>
    <vt:vector size="2" baseType="variant">
      <vt:variant>
        <vt:lpstr>Title</vt:lpstr>
      </vt:variant>
      <vt:variant>
        <vt:i4>1</vt:i4>
      </vt:variant>
    </vt:vector>
  </HeadingPairs>
  <TitlesOfParts>
    <vt:vector size="1" baseType="lpstr">
      <vt:lpstr>MISC-Meeting Minutes (111615) (00048555).DOCX</vt:lpstr>
    </vt:vector>
  </TitlesOfParts>
  <Company>Haledon MUA</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MISC-Meeting Minutes (111615) (00048555).DOCX</dc:title>
  <dc:creator>Denise Wahad</dc:creator>
  <cp:lastModifiedBy>Denise Wahad</cp:lastModifiedBy>
  <cp:revision>2</cp:revision>
  <cp:lastPrinted>2017-10-24T18:49:00Z</cp:lastPrinted>
  <dcterms:created xsi:type="dcterms:W3CDTF">2018-02-14T15:11:00Z</dcterms:created>
  <dcterms:modified xsi:type="dcterms:W3CDTF">2018-02-14T15:11:00Z</dcterms:modified>
</cp:coreProperties>
</file>