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76C" w:rsidRDefault="0099376C">
      <w:pPr>
        <w:rPr>
          <w:b/>
          <w:bCs/>
        </w:rPr>
      </w:pPr>
    </w:p>
    <w:p w:rsidR="003D52ED" w:rsidRDefault="00455520">
      <w:pPr>
        <w:rPr>
          <w:b/>
          <w:bCs/>
        </w:rPr>
      </w:pPr>
      <w:r>
        <w:rPr>
          <w:b/>
          <w:bCs/>
        </w:rPr>
        <w:t>TIME: 7:</w:t>
      </w:r>
      <w:r w:rsidR="001C62C3">
        <w:rPr>
          <w:b/>
          <w:bCs/>
        </w:rPr>
        <w:t>36</w:t>
      </w:r>
      <w:r w:rsidR="006A667A">
        <w:rPr>
          <w:b/>
          <w:bCs/>
        </w:rPr>
        <w:t xml:space="preserve"> PM</w:t>
      </w:r>
    </w:p>
    <w:p w:rsidR="003D52ED" w:rsidRDefault="003D52ED">
      <w:pPr>
        <w:rPr>
          <w:rFonts w:ascii="Arial" w:eastAsia="Arial" w:hAnsi="Arial" w:cs="Arial"/>
          <w:b/>
          <w:bCs/>
        </w:rPr>
      </w:pPr>
    </w:p>
    <w:p w:rsidR="003D52ED" w:rsidRDefault="006A667A">
      <w:pPr>
        <w:rPr>
          <w:b/>
          <w:bCs/>
        </w:rPr>
      </w:pPr>
      <w:r>
        <w:rPr>
          <w:rFonts w:ascii="Arial" w:eastAsia="Arial" w:hAnsi="Arial" w:cs="Arial"/>
          <w:b/>
          <w:bCs/>
        </w:rPr>
        <w:t xml:space="preserve">• </w:t>
      </w:r>
      <w:r>
        <w:rPr>
          <w:b/>
          <w:bCs/>
        </w:rPr>
        <w:t>MEETING CALLED TO ORDER – OPEN PUBLIC MEETING NOTICE READ</w:t>
      </w:r>
    </w:p>
    <w:p w:rsidR="003D52ED" w:rsidRDefault="003D52ED">
      <w:pPr>
        <w:pStyle w:val="BodyText2"/>
        <w:rPr>
          <w:rFonts w:ascii="Times New Roman" w:eastAsia="Times New Roman" w:hAnsi="Times New Roman" w:cs="Times New Roman"/>
          <w:sz w:val="20"/>
          <w:szCs w:val="20"/>
        </w:rPr>
      </w:pPr>
    </w:p>
    <w:p w:rsidR="003D52ED" w:rsidRDefault="006A667A">
      <w:pPr>
        <w:pStyle w:val="BodyText2"/>
        <w:rPr>
          <w:rFonts w:ascii="Times New Roman" w:eastAsia="Times New Roman" w:hAnsi="Times New Roman" w:cs="Times New Roman"/>
        </w:rPr>
      </w:pPr>
      <w:r>
        <w:rPr>
          <w:rFonts w:ascii="Times New Roman" w:eastAsia="Times New Roman" w:hAnsi="Times New Roman" w:cs="Times New Roman"/>
        </w:rPr>
        <w:t xml:space="preserve">IN COMPLIANCE WITH THE OPEN PUBLIC MEETINGS LAW, ADEQUATE NOTICE OF THIS MEETING WAS PROVIDED BY A NOTICE SENT </w:t>
      </w:r>
      <w:r w:rsidR="00DA32A7">
        <w:rPr>
          <w:rFonts w:ascii="Times New Roman" w:eastAsia="Times New Roman" w:hAnsi="Times New Roman" w:cs="Times New Roman"/>
        </w:rPr>
        <w:t>TO THE NORTH JERSEY HERALD NEWS AND</w:t>
      </w:r>
      <w:r>
        <w:rPr>
          <w:rFonts w:ascii="Times New Roman" w:eastAsia="Times New Roman" w:hAnsi="Times New Roman" w:cs="Times New Roman"/>
        </w:rPr>
        <w:t xml:space="preserve"> THE RECORD </w:t>
      </w:r>
      <w:r w:rsidR="00917E3D">
        <w:rPr>
          <w:rFonts w:ascii="Times New Roman" w:eastAsia="Times New Roman" w:hAnsi="Times New Roman" w:cs="Times New Roman"/>
        </w:rPr>
        <w:t>FEBRUARY 13, 2018</w:t>
      </w:r>
      <w:r w:rsidRPr="00297AAA">
        <w:rPr>
          <w:rFonts w:ascii="Times New Roman" w:eastAsia="Times New Roman" w:hAnsi="Times New Roman" w:cs="Times New Roman"/>
        </w:rPr>
        <w:t>.</w:t>
      </w:r>
      <w:r>
        <w:rPr>
          <w:rFonts w:ascii="Times New Roman" w:eastAsia="Times New Roman" w:hAnsi="Times New Roman" w:cs="Times New Roman"/>
        </w:rPr>
        <w:t xml:space="preserve">  THIS NOTICE WAS ALSO POSTED ON THE BULLETIN BOARD AT THE M</w:t>
      </w:r>
      <w:r w:rsidR="00070EFE">
        <w:rPr>
          <w:rFonts w:ascii="Times New Roman" w:eastAsia="Times New Roman" w:hAnsi="Times New Roman" w:cs="Times New Roman"/>
        </w:rPr>
        <w:t xml:space="preserve">UNICIPAL BUILDING ON </w:t>
      </w:r>
      <w:r w:rsidR="00917E3D">
        <w:rPr>
          <w:rFonts w:ascii="Times New Roman" w:eastAsia="Times New Roman" w:hAnsi="Times New Roman" w:cs="Times New Roman"/>
        </w:rPr>
        <w:t>FEBRUARY 13, 2018</w:t>
      </w:r>
      <w:r>
        <w:rPr>
          <w:rFonts w:ascii="Times New Roman" w:eastAsia="Times New Roman" w:hAnsi="Times New Roman" w:cs="Times New Roman"/>
        </w:rPr>
        <w:t xml:space="preserve"> AND HAS REMAINED CONTINUOUSLY POSTED AS REQUIRED BY STATUTE.  IN ADDITION, A COPY OF THIS NOTICE IS AND HAS BEEN AVAILABLE TO THE PUBLIC AND IS ON FILE IN THE OFFICE OF THE MUNICIPAL CLERK.</w:t>
      </w:r>
    </w:p>
    <w:p w:rsidR="003D52ED" w:rsidRDefault="003D52ED">
      <w:pPr>
        <w:jc w:val="both"/>
        <w:rPr>
          <w:rFonts w:ascii="Arial" w:eastAsia="Arial" w:hAnsi="Arial" w:cs="Arial"/>
          <w:i/>
          <w:iCs/>
        </w:rPr>
      </w:pPr>
    </w:p>
    <w:p w:rsidR="003D52ED" w:rsidRDefault="006A667A">
      <w:pPr>
        <w:pStyle w:val="BodyText"/>
        <w:rPr>
          <w:rFonts w:ascii="Times New Roman" w:eastAsia="Times New Roman" w:hAnsi="Times New Roman" w:cs="Times New Roman"/>
        </w:rPr>
      </w:pPr>
      <w:r>
        <w:rPr>
          <w:rFonts w:ascii="Times New Roman" w:eastAsia="Times New Roman" w:hAnsi="Times New Roman" w:cs="Times New Roman"/>
        </w:rPr>
        <w:t>Proper notice having been given, the Secretary is directed to include this statement in the minutes of this meeting.</w:t>
      </w:r>
    </w:p>
    <w:p w:rsidR="003D52ED" w:rsidRDefault="003D52ED">
      <w:pPr>
        <w:rPr>
          <w:b/>
          <w:bCs/>
        </w:rPr>
      </w:pPr>
    </w:p>
    <w:p w:rsidR="00A051DB" w:rsidRDefault="00A051DB">
      <w:pPr>
        <w:rPr>
          <w:b/>
          <w:bCs/>
        </w:rPr>
      </w:pPr>
    </w:p>
    <w:p w:rsidR="003D52ED" w:rsidRDefault="006A667A">
      <w:pPr>
        <w:pStyle w:val="Heading1"/>
        <w:rPr>
          <w:rFonts w:ascii="Times New Roman" w:eastAsia="Times New Roman" w:hAnsi="Times New Roman" w:cs="Times New Roman"/>
          <w:u w:val="none"/>
        </w:rPr>
      </w:pPr>
      <w:r>
        <w:rPr>
          <w:b w:val="0"/>
          <w:bCs w:val="0"/>
          <w:u w:val="none"/>
        </w:rPr>
        <w:t xml:space="preserve">• </w:t>
      </w:r>
      <w:r>
        <w:rPr>
          <w:rFonts w:ascii="Times New Roman" w:eastAsia="Times New Roman" w:hAnsi="Times New Roman" w:cs="Times New Roman"/>
          <w:u w:val="none"/>
        </w:rPr>
        <w:t>FLAG SALUTE</w:t>
      </w:r>
    </w:p>
    <w:p w:rsidR="00A051DB" w:rsidRDefault="00A051DB" w:rsidP="00A051DB">
      <w:pPr>
        <w:rPr>
          <w:rFonts w:eastAsia="Engravers MT"/>
        </w:rPr>
      </w:pPr>
    </w:p>
    <w:p w:rsidR="0099376C" w:rsidRPr="00A051DB" w:rsidRDefault="0099376C" w:rsidP="00A051DB">
      <w:pPr>
        <w:rPr>
          <w:rFonts w:eastAsia="Engravers MT"/>
        </w:rPr>
      </w:pPr>
    </w:p>
    <w:p w:rsidR="003D52ED" w:rsidRDefault="006A667A">
      <w:pPr>
        <w:pStyle w:val="Heading1"/>
        <w:rPr>
          <w:rFonts w:ascii="Times New Roman" w:eastAsia="Times New Roman" w:hAnsi="Times New Roman" w:cs="Times New Roman"/>
          <w:u w:val="none"/>
        </w:rPr>
      </w:pPr>
      <w:r>
        <w:rPr>
          <w:b w:val="0"/>
          <w:bCs w:val="0"/>
          <w:u w:val="none"/>
        </w:rPr>
        <w:t xml:space="preserve">• </w:t>
      </w:r>
      <w:r>
        <w:rPr>
          <w:rFonts w:ascii="Times New Roman" w:eastAsia="Times New Roman" w:hAnsi="Times New Roman" w:cs="Times New Roman"/>
          <w:u w:val="none"/>
        </w:rPr>
        <w:t>ROLL CALL ATTENDANCE</w:t>
      </w:r>
    </w:p>
    <w:p w:rsidR="003D52ED" w:rsidRDefault="003D52ED">
      <w:pPr>
        <w:rPr>
          <w:b/>
          <w:bCs/>
        </w:rPr>
      </w:pPr>
    </w:p>
    <w:p w:rsidR="003D52ED" w:rsidRDefault="006A667A">
      <w:pPr>
        <w:jc w:val="both"/>
      </w:pPr>
      <w:r>
        <w:t>ROLL CALL</w:t>
      </w:r>
    </w:p>
    <w:p w:rsidR="003D52ED" w:rsidRDefault="006A667A">
      <w:pPr>
        <w:jc w:val="both"/>
      </w:pPr>
      <w:r>
        <w:t xml:space="preserve">Present:   </w:t>
      </w:r>
      <w:r w:rsidR="00870E31">
        <w:t xml:space="preserve"> </w:t>
      </w:r>
      <w:r w:rsidR="0079329B">
        <w:t>D’Ambrosio,</w:t>
      </w:r>
      <w:r w:rsidR="001C62C3">
        <w:t xml:space="preserve"> Chowdhury, Van Sickle, </w:t>
      </w:r>
      <w:proofErr w:type="spellStart"/>
      <w:r w:rsidR="001C62C3">
        <w:t>Flach</w:t>
      </w:r>
      <w:proofErr w:type="spellEnd"/>
    </w:p>
    <w:p w:rsidR="003D52ED" w:rsidRDefault="00D81D63">
      <w:pPr>
        <w:jc w:val="both"/>
      </w:pPr>
      <w:r>
        <w:t xml:space="preserve">Absent:  </w:t>
      </w:r>
      <w:r w:rsidR="00692D73">
        <w:t xml:space="preserve"> </w:t>
      </w:r>
      <w:r w:rsidR="001F67CC">
        <w:t xml:space="preserve"> </w:t>
      </w:r>
      <w:r w:rsidR="001B469D">
        <w:t xml:space="preserve"> </w:t>
      </w:r>
      <w:proofErr w:type="spellStart"/>
      <w:r w:rsidR="001C62C3">
        <w:t>Moczo</w:t>
      </w:r>
      <w:proofErr w:type="spellEnd"/>
      <w:r w:rsidR="00D37FB3">
        <w:t xml:space="preserve"> </w:t>
      </w:r>
    </w:p>
    <w:p w:rsidR="003D52ED" w:rsidRDefault="003D52ED"/>
    <w:p w:rsidR="0029799F" w:rsidRDefault="006A667A" w:rsidP="00766975">
      <w:r>
        <w:t>Ot</w:t>
      </w:r>
      <w:r w:rsidR="006B4843">
        <w:t xml:space="preserve">her notable attendees:     </w:t>
      </w:r>
      <w:r w:rsidR="00AA1F5A">
        <w:tab/>
      </w:r>
      <w:r w:rsidR="0029799F">
        <w:t>Casey Cordes</w:t>
      </w:r>
      <w:r w:rsidR="00AA1F5A">
        <w:t>, Attorney</w:t>
      </w:r>
      <w:r w:rsidR="006B4843">
        <w:t xml:space="preserve">  </w:t>
      </w:r>
      <w:r w:rsidR="006B4843">
        <w:tab/>
      </w:r>
      <w:r w:rsidR="00726EB5">
        <w:tab/>
      </w:r>
      <w:r w:rsidR="00726EB5">
        <w:tab/>
      </w:r>
      <w:r w:rsidR="00726EB5">
        <w:tab/>
      </w:r>
      <w:r w:rsidR="00726EB5">
        <w:tab/>
      </w:r>
      <w:r w:rsidR="00AA1F5A">
        <w:tab/>
      </w:r>
      <w:r w:rsidR="00AA1F5A">
        <w:tab/>
      </w:r>
      <w:r w:rsidR="00AA1F5A">
        <w:tab/>
      </w:r>
      <w:r w:rsidR="00AA1F5A">
        <w:tab/>
      </w:r>
      <w:r w:rsidR="00AA1F5A">
        <w:tab/>
      </w:r>
      <w:r>
        <w:t>Justin Mahon, Enginee</w:t>
      </w:r>
      <w:r w:rsidR="00DA32A7">
        <w:t>r</w:t>
      </w:r>
    </w:p>
    <w:p w:rsidR="00F655DA" w:rsidRDefault="00F655DA">
      <w:r>
        <w:tab/>
      </w:r>
      <w:r>
        <w:tab/>
      </w:r>
      <w:r>
        <w:tab/>
      </w:r>
      <w:r>
        <w:tab/>
      </w:r>
      <w:r w:rsidR="00A02056">
        <w:t>Robert De Block,</w:t>
      </w:r>
      <w:r w:rsidR="00B03EBC">
        <w:t xml:space="preserve"> Licensed Operator</w:t>
      </w:r>
    </w:p>
    <w:p w:rsidR="008C4C75" w:rsidRDefault="0079329B">
      <w:r>
        <w:tab/>
      </w:r>
      <w:r>
        <w:tab/>
      </w:r>
      <w:r>
        <w:tab/>
      </w:r>
    </w:p>
    <w:p w:rsidR="009A7499" w:rsidRDefault="009A7499" w:rsidP="00D07595"/>
    <w:p w:rsidR="00CF0E6A" w:rsidRDefault="00CF0E6A" w:rsidP="00CF0E6A">
      <w:pPr>
        <w:jc w:val="both"/>
        <w:rPr>
          <w:b/>
          <w:bCs/>
        </w:rPr>
      </w:pPr>
      <w:r>
        <w:t xml:space="preserve">• </w:t>
      </w:r>
      <w:r>
        <w:rPr>
          <w:b/>
          <w:bCs/>
        </w:rPr>
        <w:t xml:space="preserve">REVIEW OF MINUTES: </w:t>
      </w:r>
    </w:p>
    <w:p w:rsidR="00CF0E6A" w:rsidRDefault="00CF0E6A" w:rsidP="00CF0E6A">
      <w:proofErr w:type="gramStart"/>
      <w:r>
        <w:t xml:space="preserve">Motion by </w:t>
      </w:r>
      <w:r w:rsidRPr="00CF0E6A">
        <w:t>Van Sickle</w:t>
      </w:r>
      <w:r>
        <w:t xml:space="preserve"> seconded by </w:t>
      </w:r>
      <w:r w:rsidR="00A02056">
        <w:t>Chowdhury</w:t>
      </w:r>
      <w:r>
        <w:t xml:space="preserve"> to approve the Minut</w:t>
      </w:r>
      <w:r w:rsidR="005F4926">
        <w:t>es for March 12</w:t>
      </w:r>
      <w:r w:rsidR="009A7499">
        <w:t>, 2018.</w:t>
      </w:r>
      <w:proofErr w:type="gramEnd"/>
      <w:r w:rsidR="009A7499">
        <w:t xml:space="preserve"> </w:t>
      </w:r>
    </w:p>
    <w:p w:rsidR="00CF0E6A" w:rsidRDefault="009A7499" w:rsidP="00CF0E6A">
      <w:pPr>
        <w:jc w:val="both"/>
      </w:pPr>
      <w:r>
        <w:t xml:space="preserve">YES: D’Ambrosio, </w:t>
      </w:r>
      <w:r w:rsidR="00A02056">
        <w:t xml:space="preserve">Chowdhury, </w:t>
      </w:r>
      <w:proofErr w:type="spellStart"/>
      <w:r>
        <w:t>Flach</w:t>
      </w:r>
      <w:proofErr w:type="spellEnd"/>
      <w:r>
        <w:t>,</w:t>
      </w:r>
      <w:r w:rsidR="00A02056">
        <w:t xml:space="preserve"> Van Sickle</w:t>
      </w:r>
    </w:p>
    <w:p w:rsidR="00CF0E6A" w:rsidRDefault="009A7499" w:rsidP="00CF0E6A">
      <w:pPr>
        <w:jc w:val="both"/>
      </w:pPr>
      <w:r>
        <w:t xml:space="preserve">ABSTAIN: </w:t>
      </w:r>
    </w:p>
    <w:p w:rsidR="009A7499" w:rsidRDefault="00CF0E6A" w:rsidP="00CF0E6A">
      <w:pPr>
        <w:jc w:val="both"/>
      </w:pPr>
      <w:r>
        <w:t>NO: -0-</w:t>
      </w:r>
    </w:p>
    <w:p w:rsidR="003D52ED" w:rsidRDefault="006A667A" w:rsidP="00D07595">
      <w:r>
        <w:tab/>
        <w:t xml:space="preserve">     </w:t>
      </w:r>
      <w:r>
        <w:tab/>
      </w:r>
      <w:r>
        <w:tab/>
      </w:r>
      <w:r>
        <w:tab/>
      </w:r>
      <w:r>
        <w:tab/>
      </w:r>
    </w:p>
    <w:p w:rsidR="0099376C" w:rsidRDefault="0099376C">
      <w:pPr>
        <w:rPr>
          <w:b/>
          <w:bCs/>
        </w:rPr>
      </w:pPr>
      <w:r>
        <w:br w:type="page"/>
      </w:r>
    </w:p>
    <w:p w:rsidR="002C77B4" w:rsidRPr="002C77B4" w:rsidRDefault="002C77B4" w:rsidP="00D07595">
      <w:pPr>
        <w:pStyle w:val="Heading5"/>
        <w:ind w:firstLine="0"/>
        <w:jc w:val="left"/>
        <w:rPr>
          <w:u w:val="none"/>
        </w:rPr>
      </w:pPr>
      <w:r>
        <w:rPr>
          <w:u w:val="none"/>
        </w:rPr>
        <w:lastRenderedPageBreak/>
        <w:t>• REPORTS AND DISCUSSION</w:t>
      </w:r>
    </w:p>
    <w:p w:rsidR="003D52ED" w:rsidRDefault="003D52ED" w:rsidP="00D07595"/>
    <w:p w:rsidR="003D52ED" w:rsidRDefault="006A667A" w:rsidP="00D07595">
      <w:pPr>
        <w:pStyle w:val="Heading4"/>
        <w:ind w:firstLine="0"/>
        <w:rPr>
          <w:rFonts w:ascii="Times New Roman" w:eastAsia="Times New Roman" w:hAnsi="Times New Roman" w:cs="Times New Roman"/>
          <w:b/>
          <w:bCs/>
          <w:u w:val="none"/>
        </w:rPr>
      </w:pPr>
      <w:r>
        <w:rPr>
          <w:rFonts w:ascii="Times New Roman" w:eastAsia="Times New Roman" w:hAnsi="Times New Roman" w:cs="Times New Roman"/>
          <w:b/>
          <w:bCs/>
          <w:u w:val="none"/>
        </w:rPr>
        <w:t>CHAIRMAN</w:t>
      </w:r>
    </w:p>
    <w:p w:rsidR="00B559A9" w:rsidRDefault="006A667A" w:rsidP="00D07595">
      <w:pPr>
        <w:jc w:val="both"/>
      </w:pPr>
      <w:r>
        <w:t>Victor D’Ambrosio</w:t>
      </w:r>
      <w:r w:rsidR="00D53446" w:rsidRPr="00D53446">
        <w:t xml:space="preserve"> </w:t>
      </w:r>
      <w:r w:rsidR="00B37505">
        <w:t>spoke on the following</w:t>
      </w:r>
      <w:r w:rsidR="00E02E87">
        <w:t>:</w:t>
      </w:r>
    </w:p>
    <w:p w:rsidR="0099376C" w:rsidRDefault="0099376C" w:rsidP="00D07595">
      <w:pPr>
        <w:jc w:val="both"/>
      </w:pPr>
      <w:r>
        <w:t xml:space="preserve">Commissioner Phil </w:t>
      </w:r>
      <w:proofErr w:type="spellStart"/>
      <w:r>
        <w:t>Zofrea</w:t>
      </w:r>
      <w:proofErr w:type="spellEnd"/>
      <w:r>
        <w:t xml:space="preserve"> suddenly passed away.  He was a strong ambassador for the Authority.  His family and friends have our deepest condolences.  He will be missed as a colleague and a friend.</w:t>
      </w:r>
    </w:p>
    <w:p w:rsidR="0099376C" w:rsidRDefault="0099376C" w:rsidP="00D07595">
      <w:pPr>
        <w:jc w:val="both"/>
      </w:pPr>
      <w:r>
        <w:t>Non-revenue water numbers are now less than ten percent (10%).  This number has been drastically reduced and shows that the substantial capital improvements that have been made over the last few years are bearing fruit.</w:t>
      </w:r>
    </w:p>
    <w:p w:rsidR="002A46B7" w:rsidRDefault="002A46B7" w:rsidP="00D07595">
      <w:pPr>
        <w:jc w:val="both"/>
      </w:pPr>
      <w:proofErr w:type="gramStart"/>
      <w:r>
        <w:t>Reminder to residents to remove snow from hydrants.</w:t>
      </w:r>
      <w:proofErr w:type="gramEnd"/>
      <w:r>
        <w:t xml:space="preserve">  This is very helpful to the fire departments this time of year.</w:t>
      </w:r>
    </w:p>
    <w:p w:rsidR="002A46B7" w:rsidRDefault="002A46B7" w:rsidP="00D07595">
      <w:pPr>
        <w:jc w:val="both"/>
      </w:pPr>
      <w:r>
        <w:t>Thankfully the Authority experienced no issues due to the most recent snow storm.</w:t>
      </w:r>
    </w:p>
    <w:p w:rsidR="002A46B7" w:rsidRDefault="002A46B7" w:rsidP="00D07595">
      <w:pPr>
        <w:jc w:val="both"/>
      </w:pPr>
      <w:r>
        <w:t>There is an open proposal that the Authority received from the Engineer that needs to be discussed further.</w:t>
      </w:r>
    </w:p>
    <w:p w:rsidR="002A46B7" w:rsidRDefault="002A46B7" w:rsidP="00D07595">
      <w:pPr>
        <w:jc w:val="both"/>
      </w:pPr>
      <w:r>
        <w:t>The remaining Agenda items he deferred to the Professionals for later discussion.</w:t>
      </w:r>
    </w:p>
    <w:p w:rsidR="002A46B7" w:rsidRDefault="002A46B7" w:rsidP="00D07595">
      <w:pPr>
        <w:jc w:val="both"/>
      </w:pPr>
    </w:p>
    <w:p w:rsidR="003D52ED" w:rsidRDefault="006A667A" w:rsidP="00D07595">
      <w:pPr>
        <w:jc w:val="both"/>
        <w:rPr>
          <w:b/>
          <w:bCs/>
        </w:rPr>
      </w:pPr>
      <w:r>
        <w:rPr>
          <w:b/>
          <w:bCs/>
        </w:rPr>
        <w:t>ENGINEER</w:t>
      </w:r>
    </w:p>
    <w:p w:rsidR="005420D0" w:rsidRDefault="006A667A" w:rsidP="00D07595">
      <w:pPr>
        <w:jc w:val="both"/>
      </w:pPr>
      <w:r>
        <w:t xml:space="preserve">Justin Mahon submitted report, which is on file and </w:t>
      </w:r>
      <w:r w:rsidR="002A46B7">
        <w:t>discussed the following items:</w:t>
      </w:r>
    </w:p>
    <w:p w:rsidR="002A46B7" w:rsidRDefault="002A46B7" w:rsidP="00D07595">
      <w:pPr>
        <w:jc w:val="both"/>
      </w:pPr>
      <w:r>
        <w:t>The Connection and Tapping Fee policy changes were discussed.</w:t>
      </w:r>
    </w:p>
    <w:p w:rsidR="002A46B7" w:rsidRDefault="002A46B7" w:rsidP="00D07595">
      <w:pPr>
        <w:jc w:val="both"/>
      </w:pPr>
      <w:r>
        <w:t>581 High Mountain Road request to divide the service into three meters was discussed.</w:t>
      </w:r>
    </w:p>
    <w:p w:rsidR="002A46B7" w:rsidRDefault="002A46B7" w:rsidP="00D07595">
      <w:pPr>
        <w:jc w:val="both"/>
      </w:pPr>
      <w:r>
        <w:t>807</w:t>
      </w:r>
      <w:r w:rsidR="00AF7613">
        <w:t xml:space="preserve">/813 High Mountain Road </w:t>
      </w:r>
      <w:r w:rsidR="00771F2B">
        <w:t>inquired about</w:t>
      </w:r>
      <w:bookmarkStart w:id="0" w:name="_GoBack"/>
      <w:bookmarkEnd w:id="0"/>
      <w:r w:rsidR="00AF7613">
        <w:t xml:space="preserve"> a new application.  This is under review.</w:t>
      </w:r>
    </w:p>
    <w:p w:rsidR="00AF7613" w:rsidRDefault="00AF7613" w:rsidP="00D07595">
      <w:pPr>
        <w:jc w:val="both"/>
      </w:pPr>
      <w:r>
        <w:t xml:space="preserve">Heights Tank Rehabilitation Engineering Proposal was discussed.  Engineer will get additional information from Bond counsel regarding timing needed for a decision. </w:t>
      </w:r>
    </w:p>
    <w:p w:rsidR="002A46B7" w:rsidRDefault="002A46B7" w:rsidP="00D07595">
      <w:pPr>
        <w:jc w:val="both"/>
      </w:pPr>
    </w:p>
    <w:p w:rsidR="003D52ED" w:rsidRDefault="006A667A" w:rsidP="00D07595">
      <w:pPr>
        <w:rPr>
          <w:b/>
          <w:bCs/>
        </w:rPr>
      </w:pPr>
      <w:r>
        <w:rPr>
          <w:b/>
          <w:bCs/>
        </w:rPr>
        <w:t>ATTORNEY</w:t>
      </w:r>
    </w:p>
    <w:p w:rsidR="00AF7613" w:rsidRDefault="008E6E87" w:rsidP="00D07595">
      <w:pPr>
        <w:jc w:val="both"/>
      </w:pPr>
      <w:r>
        <w:t>Casey Cordes</w:t>
      </w:r>
      <w:r w:rsidR="006A667A">
        <w:t xml:space="preserve"> submitted report, which is on file and</w:t>
      </w:r>
      <w:r w:rsidR="00AF7613">
        <w:t xml:space="preserve"> discussed the following items:</w:t>
      </w:r>
    </w:p>
    <w:p w:rsidR="00AF7613" w:rsidRDefault="00AF7613" w:rsidP="00D07595">
      <w:pPr>
        <w:jc w:val="both"/>
      </w:pPr>
      <w:r>
        <w:t>Rate Schedule changes concerning the Connection and Tapping Fee policies discussed.</w:t>
      </w:r>
    </w:p>
    <w:p w:rsidR="00AF7613" w:rsidRDefault="00AF7613" w:rsidP="00D07595">
      <w:pPr>
        <w:jc w:val="both"/>
      </w:pPr>
      <w:r>
        <w:t>New Service Application changes discussed.</w:t>
      </w:r>
    </w:p>
    <w:p w:rsidR="00BC21FB" w:rsidRDefault="006A667A" w:rsidP="00AF7613">
      <w:pPr>
        <w:jc w:val="both"/>
      </w:pPr>
      <w:r>
        <w:t xml:space="preserve"> </w:t>
      </w:r>
    </w:p>
    <w:p w:rsidR="00AF7613" w:rsidRDefault="006A667A" w:rsidP="00D07595">
      <w:pPr>
        <w:rPr>
          <w:b/>
          <w:bCs/>
        </w:rPr>
      </w:pPr>
      <w:r>
        <w:rPr>
          <w:b/>
          <w:bCs/>
        </w:rPr>
        <w:t>AUDITOR</w:t>
      </w:r>
    </w:p>
    <w:p w:rsidR="006F105B" w:rsidRDefault="006A667A" w:rsidP="009A7499">
      <w:pPr>
        <w:jc w:val="both"/>
      </w:pPr>
      <w:r>
        <w:t>C</w:t>
      </w:r>
      <w:r w:rsidR="005B34E7">
        <w:t xml:space="preserve">huck </w:t>
      </w:r>
      <w:proofErr w:type="spellStart"/>
      <w:r w:rsidR="005B34E7">
        <w:t>Ferraioli</w:t>
      </w:r>
      <w:proofErr w:type="spellEnd"/>
      <w:r w:rsidR="00870E31">
        <w:t xml:space="preserve"> </w:t>
      </w:r>
      <w:r w:rsidR="00AF7613">
        <w:t>did not attend meeting; however, he advised the Chairman that he would be attending next month’s meeting to discuss fixed billing versus usage billing models.</w:t>
      </w:r>
    </w:p>
    <w:p w:rsidR="00F36715" w:rsidRDefault="00F36715" w:rsidP="00D07595">
      <w:pPr>
        <w:rPr>
          <w:b/>
          <w:bCs/>
        </w:rPr>
      </w:pPr>
    </w:p>
    <w:p w:rsidR="003D52ED" w:rsidRDefault="006A667A" w:rsidP="00D07595">
      <w:pPr>
        <w:rPr>
          <w:b/>
          <w:bCs/>
        </w:rPr>
      </w:pPr>
      <w:r>
        <w:rPr>
          <w:b/>
          <w:bCs/>
        </w:rPr>
        <w:t>LICENSED OPERATOR</w:t>
      </w:r>
    </w:p>
    <w:p w:rsidR="00AF7613" w:rsidRDefault="00D239C9" w:rsidP="00D07595">
      <w:pPr>
        <w:jc w:val="both"/>
      </w:pPr>
      <w:r>
        <w:t>Robert De Block</w:t>
      </w:r>
      <w:r w:rsidR="00455520">
        <w:t xml:space="preserve"> </w:t>
      </w:r>
      <w:r w:rsidR="0087734E" w:rsidRPr="001059F2">
        <w:t>submitted</w:t>
      </w:r>
      <w:r w:rsidR="006B4843">
        <w:t xml:space="preserve"> report</w:t>
      </w:r>
      <w:r w:rsidR="00F55587">
        <w:t>,</w:t>
      </w:r>
      <w:r w:rsidR="006B4843" w:rsidRPr="001059F2">
        <w:t xml:space="preserve"> which is on file</w:t>
      </w:r>
      <w:r w:rsidR="00AF7613">
        <w:t xml:space="preserve"> and discussed the following items:</w:t>
      </w:r>
    </w:p>
    <w:p w:rsidR="00AF7613" w:rsidRDefault="00AF7613" w:rsidP="00D07595">
      <w:pPr>
        <w:jc w:val="both"/>
      </w:pPr>
      <w:r>
        <w:t xml:space="preserve">First Quarter TTHM results have been received.  All results were comparable with last </w:t>
      </w:r>
      <w:proofErr w:type="spellStart"/>
      <w:r>
        <w:t>years</w:t>
      </w:r>
      <w:proofErr w:type="spellEnd"/>
      <w:r>
        <w:t xml:space="preserve"> results, which the exception of a higher reading at 555 Preakness Avenue.</w:t>
      </w:r>
    </w:p>
    <w:p w:rsidR="00AF7613" w:rsidRDefault="00AF7613" w:rsidP="00D07595">
      <w:pPr>
        <w:jc w:val="both"/>
      </w:pPr>
      <w:r>
        <w:t xml:space="preserve">Licensed Operator has been in contact with Shannon Chemical regarding the change from poly orthophosphate to straight orthophosphate as discussed with PVWC.  The straight </w:t>
      </w:r>
      <w:r>
        <w:lastRenderedPageBreak/>
        <w:t>orthophosphate is more effective at corrosion control.  Shannon Chemical is reviewing the Authority’s water quality date and will offer a recommendation for recommended dosage.</w:t>
      </w:r>
    </w:p>
    <w:p w:rsidR="00AF7613" w:rsidRDefault="00AF7613" w:rsidP="00D07595">
      <w:pPr>
        <w:jc w:val="both"/>
      </w:pPr>
      <w:r>
        <w:t>Laboratory Proficiency Testing results were submitted online and the results were acceptable.</w:t>
      </w:r>
    </w:p>
    <w:p w:rsidR="00E02E87" w:rsidRDefault="00AF7613" w:rsidP="00D07595">
      <w:pPr>
        <w:jc w:val="both"/>
      </w:pPr>
      <w:r>
        <w:t>The Laboratory Renewal Application was received.  The Licensed Operator will complete it and submit it to the NJ</w:t>
      </w:r>
      <w:r w:rsidR="009A3FDB">
        <w:t>DEP Office of Quality Assurance since it is due on March 31, 2018.</w:t>
      </w:r>
      <w:r>
        <w:t xml:space="preserve">   </w:t>
      </w:r>
      <w:r w:rsidR="00732749">
        <w:t xml:space="preserve"> </w:t>
      </w:r>
    </w:p>
    <w:p w:rsidR="00EB082F" w:rsidRDefault="009C455B" w:rsidP="00D81D63">
      <w:pPr>
        <w:jc w:val="both"/>
      </w:pPr>
      <w:r>
        <w:t xml:space="preserve"> </w:t>
      </w:r>
    </w:p>
    <w:p w:rsidR="003D52ED" w:rsidRDefault="006A667A" w:rsidP="00D81D63">
      <w:pPr>
        <w:pStyle w:val="Header"/>
        <w:tabs>
          <w:tab w:val="clear" w:pos="4320"/>
          <w:tab w:val="clear" w:pos="8640"/>
        </w:tabs>
        <w:rPr>
          <w:b/>
          <w:bCs/>
        </w:rPr>
      </w:pPr>
      <w:r>
        <w:rPr>
          <w:b/>
          <w:bCs/>
        </w:rPr>
        <w:t>• COMMITTEE REPORTS AND DISCUSSION</w:t>
      </w:r>
    </w:p>
    <w:p w:rsidR="003D52ED" w:rsidRDefault="003D52ED" w:rsidP="00D81D63">
      <w:pPr>
        <w:pStyle w:val="Header"/>
        <w:tabs>
          <w:tab w:val="clear" w:pos="4320"/>
          <w:tab w:val="clear" w:pos="8640"/>
        </w:tabs>
        <w:jc w:val="both"/>
        <w:rPr>
          <w:b/>
          <w:bCs/>
        </w:rPr>
      </w:pPr>
    </w:p>
    <w:p w:rsidR="008E6E87" w:rsidRDefault="009A7499" w:rsidP="007C7912">
      <w:pPr>
        <w:pStyle w:val="Header"/>
        <w:numPr>
          <w:ilvl w:val="0"/>
          <w:numId w:val="2"/>
        </w:numPr>
        <w:tabs>
          <w:tab w:val="clear" w:pos="4320"/>
          <w:tab w:val="clear" w:pos="8640"/>
          <w:tab w:val="num" w:pos="720"/>
        </w:tabs>
        <w:ind w:left="720" w:hanging="360"/>
        <w:jc w:val="both"/>
      </w:pPr>
      <w:r>
        <w:t>OPERATIONS</w:t>
      </w:r>
      <w:r w:rsidR="006A667A" w:rsidRPr="004E4DDD">
        <w:t xml:space="preserve"> COMMIT</w:t>
      </w:r>
      <w:r w:rsidR="00F90700" w:rsidRPr="004E4DDD">
        <w:t>TEE</w:t>
      </w:r>
      <w:proofErr w:type="gramStart"/>
      <w:r w:rsidR="00F90700" w:rsidRPr="004E4DDD">
        <w:t>-</w:t>
      </w:r>
      <w:r w:rsidR="000A767A">
        <w:t xml:space="preserve"> </w:t>
      </w:r>
      <w:r w:rsidR="009A3FDB">
        <w:t xml:space="preserve"> The</w:t>
      </w:r>
      <w:proofErr w:type="gramEnd"/>
      <w:r w:rsidR="009A3FDB">
        <w:t xml:space="preserve"> majority of the Committee’s items were discussed under the Attorney Report.</w:t>
      </w:r>
      <w:r w:rsidR="000A767A">
        <w:t xml:space="preserve"> </w:t>
      </w:r>
    </w:p>
    <w:p w:rsidR="00FF6A63" w:rsidRDefault="008E6E87" w:rsidP="007C6430">
      <w:pPr>
        <w:pStyle w:val="Header"/>
        <w:numPr>
          <w:ilvl w:val="0"/>
          <w:numId w:val="2"/>
        </w:numPr>
        <w:tabs>
          <w:tab w:val="clear" w:pos="4320"/>
          <w:tab w:val="clear" w:pos="8640"/>
          <w:tab w:val="num" w:pos="720"/>
        </w:tabs>
        <w:ind w:left="720" w:hanging="360"/>
        <w:jc w:val="both"/>
      </w:pPr>
      <w:r w:rsidRPr="004E4DDD">
        <w:t xml:space="preserve"> </w:t>
      </w:r>
      <w:r w:rsidR="006A667A" w:rsidRPr="004E4DDD">
        <w:t>INTRALOCAL SERVICE AGREEMENT NEGOTIATION COMMITTEE-</w:t>
      </w:r>
      <w:r w:rsidR="009A3FDB">
        <w:t>Attorney forwarded a Draft Agreement to the Committee, which is under review.</w:t>
      </w:r>
      <w:r w:rsidR="00F655DA" w:rsidRPr="004E4DDD">
        <w:t xml:space="preserve"> </w:t>
      </w:r>
    </w:p>
    <w:p w:rsidR="004B247B" w:rsidRDefault="004B247B" w:rsidP="007C6430">
      <w:pPr>
        <w:pStyle w:val="Header"/>
        <w:tabs>
          <w:tab w:val="clear" w:pos="4320"/>
          <w:tab w:val="clear" w:pos="8640"/>
        </w:tabs>
        <w:jc w:val="both"/>
      </w:pPr>
    </w:p>
    <w:p w:rsidR="00DE634D" w:rsidRDefault="006A667A">
      <w:pPr>
        <w:pStyle w:val="Header"/>
        <w:tabs>
          <w:tab w:val="clear" w:pos="4320"/>
          <w:tab w:val="clear" w:pos="8640"/>
        </w:tabs>
        <w:jc w:val="both"/>
        <w:rPr>
          <w:b/>
          <w:bCs/>
        </w:rPr>
      </w:pPr>
      <w:r>
        <w:t xml:space="preserve">• </w:t>
      </w:r>
      <w:r>
        <w:rPr>
          <w:b/>
          <w:bCs/>
        </w:rPr>
        <w:t>OLD BUSINESS</w:t>
      </w:r>
    </w:p>
    <w:p w:rsidR="0076660D" w:rsidRDefault="0076660D">
      <w:pPr>
        <w:pStyle w:val="Header"/>
        <w:tabs>
          <w:tab w:val="clear" w:pos="4320"/>
          <w:tab w:val="clear" w:pos="8640"/>
        </w:tabs>
        <w:jc w:val="both"/>
        <w:rPr>
          <w:b/>
          <w:bCs/>
        </w:rPr>
      </w:pPr>
    </w:p>
    <w:p w:rsidR="0076660D" w:rsidRDefault="0076660D" w:rsidP="0076660D">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pPr>
      <w:r>
        <w:t>581 High Mountain Road, NH/Water Meter inquiry</w:t>
      </w:r>
      <w:r w:rsidR="009A3FDB">
        <w:t>-Discussed under Engineer Report</w:t>
      </w:r>
    </w:p>
    <w:p w:rsidR="0076660D" w:rsidRDefault="0076660D" w:rsidP="0076660D">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pPr>
      <w:r w:rsidRPr="00215A00">
        <w:t>4 Ross Lane/Water Bill Dispute</w:t>
      </w:r>
      <w:r w:rsidR="00BA07ED">
        <w:t>-</w:t>
      </w:r>
      <w:r w:rsidR="009A3FDB">
        <w:t>Chairman contacted customer and explained that there is no precedent to waive usage fees.  However, he o</w:t>
      </w:r>
      <w:r w:rsidR="00BA07ED">
        <w:t>ffer</w:t>
      </w:r>
      <w:r w:rsidR="003D3647">
        <w:t xml:space="preserve">ed </w:t>
      </w:r>
      <w:r w:rsidR="009A3FDB">
        <w:t>a p</w:t>
      </w:r>
      <w:r w:rsidR="00BA07ED">
        <w:t xml:space="preserve">ayment </w:t>
      </w:r>
      <w:r w:rsidR="009A3FDB">
        <w:t>p</w:t>
      </w:r>
      <w:r w:rsidR="00BA07ED">
        <w:t>lan</w:t>
      </w:r>
      <w:r w:rsidR="009A3FDB">
        <w:t xml:space="preserve"> to the customer.</w:t>
      </w:r>
    </w:p>
    <w:p w:rsidR="0076660D" w:rsidRPr="00215A00" w:rsidRDefault="0076660D" w:rsidP="0076660D">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pPr>
      <w:r>
        <w:t>220 Pompton Ave., Haledon</w:t>
      </w:r>
      <w:r w:rsidR="009A3FDB">
        <w:t>-</w:t>
      </w:r>
      <w:r w:rsidR="00BA07ED">
        <w:t>Letter to be sent</w:t>
      </w:r>
    </w:p>
    <w:p w:rsidR="0076660D" w:rsidRPr="00C505D8" w:rsidRDefault="0076660D" w:rsidP="0076660D">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rPr>
          <w:b/>
        </w:rPr>
      </w:pPr>
      <w:r>
        <w:t>Belmont Town Square Park-Belmont Ave. &amp; Tilt Street, Haledon</w:t>
      </w:r>
      <w:r w:rsidR="009A3FDB">
        <w:t>-</w:t>
      </w:r>
      <w:r w:rsidR="009A3FDB" w:rsidRPr="009A3FDB">
        <w:t xml:space="preserve"> </w:t>
      </w:r>
      <w:r w:rsidR="009A3FDB">
        <w:t>Letter to be sent</w:t>
      </w:r>
    </w:p>
    <w:p w:rsidR="0076660D" w:rsidRPr="00C505D8" w:rsidRDefault="0076660D" w:rsidP="0076660D">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pPr>
      <w:r>
        <w:t>Water Connection Application/555 Preakness Ave., Totowa</w:t>
      </w:r>
      <w:r w:rsidR="00BA07ED">
        <w:t>-</w:t>
      </w:r>
      <w:r w:rsidR="009A3FDB">
        <w:t xml:space="preserve">Under Engineer Review </w:t>
      </w:r>
    </w:p>
    <w:p w:rsidR="0076660D" w:rsidRDefault="0076660D" w:rsidP="0076660D">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jc w:val="both"/>
      </w:pPr>
      <w:r>
        <w:t>Water Connection Application/920 Belmont Ave., NH-181 Units</w:t>
      </w:r>
      <w:r w:rsidR="009A3FDB">
        <w:t>-Under Engineer Review</w:t>
      </w:r>
    </w:p>
    <w:p w:rsidR="0076660D" w:rsidRDefault="0076660D" w:rsidP="0076660D">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jc w:val="both"/>
      </w:pPr>
      <w:r>
        <w:t>Water Connection Application/960 Belmont Ave., NH</w:t>
      </w:r>
      <w:r w:rsidR="00BA07ED">
        <w:t xml:space="preserve">-Awaiting </w:t>
      </w:r>
      <w:r w:rsidR="009A3FDB">
        <w:t>Application for Irrigation and Fire Services</w:t>
      </w:r>
    </w:p>
    <w:p w:rsidR="0025420C" w:rsidRDefault="0025420C" w:rsidP="0076660D">
      <w:pPr>
        <w:pBdr>
          <w:top w:val="none" w:sz="0" w:space="0" w:color="auto"/>
          <w:left w:val="none" w:sz="0" w:space="0" w:color="auto"/>
          <w:bottom w:val="none" w:sz="0" w:space="0" w:color="auto"/>
          <w:right w:val="none" w:sz="0" w:space="0" w:color="auto"/>
          <w:between w:val="none" w:sz="0" w:space="0" w:color="auto"/>
          <w:bar w:val="none" w:sz="0" w:color="auto"/>
        </w:pBdr>
        <w:ind w:left="1080"/>
        <w:jc w:val="both"/>
      </w:pPr>
    </w:p>
    <w:p w:rsidR="0025420C" w:rsidRDefault="0025420C" w:rsidP="007C6430"/>
    <w:p w:rsidR="004B247B" w:rsidRDefault="006A667A" w:rsidP="00F21E2B">
      <w:pPr>
        <w:pStyle w:val="BodyText"/>
        <w:rPr>
          <w:rFonts w:ascii="Times New Roman" w:eastAsia="Times New Roman" w:hAnsi="Times New Roman" w:cs="Times New Roman"/>
          <w:b/>
          <w:bCs/>
        </w:rPr>
      </w:pPr>
      <w:r>
        <w:t xml:space="preserve">• </w:t>
      </w:r>
      <w:r>
        <w:rPr>
          <w:rFonts w:ascii="Times New Roman" w:eastAsia="Times New Roman" w:hAnsi="Times New Roman" w:cs="Times New Roman"/>
          <w:b/>
          <w:bCs/>
        </w:rPr>
        <w:t>NEW BUSINESS</w:t>
      </w:r>
    </w:p>
    <w:p w:rsidR="0076660D" w:rsidRPr="00F21E2B" w:rsidRDefault="0076660D" w:rsidP="00F21E2B">
      <w:pPr>
        <w:pStyle w:val="BodyText"/>
        <w:rPr>
          <w:rFonts w:ascii="Times New Roman" w:eastAsia="Times New Roman" w:hAnsi="Times New Roman" w:cs="Times New Roman"/>
          <w:b/>
          <w:bCs/>
        </w:rPr>
      </w:pPr>
    </w:p>
    <w:p w:rsidR="0076660D" w:rsidRDefault="0076660D" w:rsidP="0076660D">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pPr>
      <w:r w:rsidRPr="009D39C9">
        <w:t>Water Connection Application/78 Barbour Street, Haledon</w:t>
      </w:r>
      <w:r w:rsidR="009A3FDB">
        <w:t xml:space="preserve">-Under Engineer Review </w:t>
      </w:r>
    </w:p>
    <w:p w:rsidR="0076660D" w:rsidRDefault="0076660D" w:rsidP="0076660D">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pPr>
      <w:r>
        <w:t xml:space="preserve">  Badger Meter/Lap Top Maintenance Agreement -$4,800 annual fee-</w:t>
      </w:r>
      <w:r w:rsidR="009A3FDB">
        <w:t>Issue discussed and determined not to obtain maintenance agreement.</w:t>
      </w:r>
    </w:p>
    <w:p w:rsidR="00F21E2B" w:rsidRDefault="00F21E2B"/>
    <w:p w:rsidR="00A24E79" w:rsidRDefault="00A24E79" w:rsidP="008763E5">
      <w:pPr>
        <w:pBdr>
          <w:top w:val="none" w:sz="0" w:space="0" w:color="auto"/>
          <w:left w:val="none" w:sz="0" w:space="0" w:color="auto"/>
          <w:bottom w:val="none" w:sz="0" w:space="0" w:color="auto"/>
          <w:right w:val="none" w:sz="0" w:space="0" w:color="auto"/>
          <w:between w:val="none" w:sz="0" w:space="0" w:color="auto"/>
          <w:bar w:val="none" w:sz="0" w:color="auto"/>
        </w:pBdr>
      </w:pPr>
    </w:p>
    <w:p w:rsidR="003D52ED" w:rsidRDefault="006A667A" w:rsidP="0062103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b/>
          <w:bCs/>
        </w:rPr>
      </w:pPr>
      <w:r>
        <w:t xml:space="preserve">• </w:t>
      </w:r>
      <w:r>
        <w:rPr>
          <w:b/>
          <w:bCs/>
        </w:rPr>
        <w:t xml:space="preserve">PUBLIC COMMENT </w:t>
      </w:r>
    </w:p>
    <w:p w:rsidR="005F4926" w:rsidRDefault="005F4926">
      <w:pPr>
        <w:rPr>
          <w:b/>
          <w:bCs/>
        </w:rPr>
      </w:pPr>
    </w:p>
    <w:p w:rsidR="003D52ED" w:rsidRDefault="006A667A">
      <w:r>
        <w:t>Motion</w:t>
      </w:r>
      <w:r w:rsidR="00A2210A">
        <w:t xml:space="preserve"> made by </w:t>
      </w:r>
      <w:r w:rsidR="001B469D">
        <w:t>Van Sickle</w:t>
      </w:r>
      <w:r w:rsidR="00B37505">
        <w:t xml:space="preserve"> </w:t>
      </w:r>
      <w:r w:rsidR="00A2210A">
        <w:t xml:space="preserve">seconded by </w:t>
      </w:r>
      <w:r w:rsidR="00396425">
        <w:t>Chowdhury</w:t>
      </w:r>
      <w:r w:rsidR="009D7AB7">
        <w:t xml:space="preserve"> </w:t>
      </w:r>
      <w:r>
        <w:t>to open public hearing.</w:t>
      </w:r>
    </w:p>
    <w:p w:rsidR="00297AAA" w:rsidRDefault="00DA32A7" w:rsidP="00297AAA">
      <w:pPr>
        <w:jc w:val="both"/>
      </w:pPr>
      <w:r>
        <w:t xml:space="preserve">YES: </w:t>
      </w:r>
      <w:r w:rsidR="006B1C6E">
        <w:t xml:space="preserve"> </w:t>
      </w:r>
      <w:r w:rsidR="00BD15DD">
        <w:t xml:space="preserve">D’Ambrosio, </w:t>
      </w:r>
      <w:r w:rsidR="00396425">
        <w:t xml:space="preserve">Chowdhury, </w:t>
      </w:r>
      <w:proofErr w:type="spellStart"/>
      <w:r w:rsidR="009D7AB7">
        <w:t>Flach</w:t>
      </w:r>
      <w:proofErr w:type="spellEnd"/>
      <w:r w:rsidR="001B469D">
        <w:t>,</w:t>
      </w:r>
      <w:r w:rsidR="006B1C6E">
        <w:t xml:space="preserve"> Van Sickle</w:t>
      </w:r>
    </w:p>
    <w:p w:rsidR="00A2210A" w:rsidRDefault="00A2210A" w:rsidP="00A2210A">
      <w:r>
        <w:lastRenderedPageBreak/>
        <w:t>ABSTAIN: -0-</w:t>
      </w:r>
    </w:p>
    <w:p w:rsidR="00297AAA" w:rsidRDefault="00A2210A" w:rsidP="00A2210A">
      <w:r>
        <w:t xml:space="preserve"> NO: -0-</w:t>
      </w:r>
    </w:p>
    <w:p w:rsidR="00EC3D3D" w:rsidRDefault="00EC3D3D" w:rsidP="00A2210A"/>
    <w:p w:rsidR="007363DE" w:rsidRDefault="00396425" w:rsidP="00560CEC">
      <w:pPr>
        <w:rPr>
          <w:b/>
          <w:bCs/>
          <w:i/>
          <w:iCs/>
        </w:rPr>
      </w:pPr>
      <w:r>
        <w:rPr>
          <w:b/>
          <w:bCs/>
          <w:i/>
          <w:iCs/>
        </w:rPr>
        <w:t>No Public Present</w:t>
      </w:r>
    </w:p>
    <w:p w:rsidR="00396425" w:rsidRDefault="00396425" w:rsidP="00560CEC">
      <w:pPr>
        <w:rPr>
          <w:b/>
          <w:bCs/>
          <w:i/>
          <w:iCs/>
        </w:rPr>
      </w:pPr>
    </w:p>
    <w:p w:rsidR="00560CEC" w:rsidRDefault="00366C9D" w:rsidP="00560CEC">
      <w:r>
        <w:t>Motion made by</w:t>
      </w:r>
      <w:r w:rsidR="00F94786">
        <w:t xml:space="preserve"> Van Sickle</w:t>
      </w:r>
      <w:r w:rsidR="00C110B2">
        <w:t xml:space="preserve"> seconded by</w:t>
      </w:r>
      <w:r w:rsidR="000D2D21">
        <w:t xml:space="preserve"> </w:t>
      </w:r>
      <w:r w:rsidR="00396425">
        <w:t>Chowdhury</w:t>
      </w:r>
      <w:r w:rsidR="00F43A81">
        <w:t xml:space="preserve"> </w:t>
      </w:r>
      <w:r w:rsidR="00560CEC">
        <w:t>to close public hearing.</w:t>
      </w:r>
    </w:p>
    <w:p w:rsidR="00297AAA" w:rsidRDefault="00C759CD" w:rsidP="00297AAA">
      <w:pPr>
        <w:jc w:val="both"/>
      </w:pPr>
      <w:r>
        <w:t xml:space="preserve">YES: </w:t>
      </w:r>
      <w:r w:rsidR="00093A8F">
        <w:t xml:space="preserve"> </w:t>
      </w:r>
      <w:r w:rsidR="00F94786">
        <w:t>D’Ambrosio,</w:t>
      </w:r>
      <w:r w:rsidR="008E6E87">
        <w:t xml:space="preserve"> </w:t>
      </w:r>
      <w:r w:rsidR="00396425">
        <w:t xml:space="preserve">Chowdhury, </w:t>
      </w:r>
      <w:proofErr w:type="spellStart"/>
      <w:r w:rsidR="00396425">
        <w:t>Flach</w:t>
      </w:r>
      <w:proofErr w:type="spellEnd"/>
      <w:r w:rsidR="00396425">
        <w:t>, Van Sickle</w:t>
      </w:r>
    </w:p>
    <w:p w:rsidR="00A2210A" w:rsidRDefault="00A2210A" w:rsidP="00A2210A">
      <w:r>
        <w:t>ABSTAIN: -0-</w:t>
      </w:r>
    </w:p>
    <w:p w:rsidR="00FD0A93" w:rsidRDefault="00A2210A" w:rsidP="006045CE">
      <w:r>
        <w:t xml:space="preserve"> NO: -0-</w:t>
      </w:r>
    </w:p>
    <w:p w:rsidR="001E5C4D" w:rsidRDefault="001E5C4D" w:rsidP="006045CE"/>
    <w:p w:rsidR="001E5C4D" w:rsidRDefault="001E5C4D" w:rsidP="001E5C4D">
      <w:pPr>
        <w:rPr>
          <w:b/>
          <w:bCs/>
          <w:u w:val="single"/>
        </w:rPr>
      </w:pPr>
      <w:r>
        <w:rPr>
          <w:b/>
          <w:bCs/>
          <w:u w:val="single"/>
        </w:rPr>
        <w:t>MUA COMMISSIONERS RESPONSES TO PUBLIC COMMENT/INQUIRES</w:t>
      </w:r>
    </w:p>
    <w:p w:rsidR="00352359" w:rsidRDefault="00352359" w:rsidP="00EC32A5">
      <w:pPr>
        <w:jc w:val="center"/>
        <w:rPr>
          <w:b/>
          <w:bCs/>
          <w:u w:val="single"/>
        </w:rPr>
      </w:pPr>
    </w:p>
    <w:p w:rsidR="004B247B" w:rsidRPr="009A3FDB" w:rsidRDefault="009A3FDB" w:rsidP="00D33E8D">
      <w:pPr>
        <w:rPr>
          <w:b/>
          <w:i/>
        </w:rPr>
      </w:pPr>
      <w:r w:rsidRPr="009A3FDB">
        <w:rPr>
          <w:b/>
          <w:i/>
        </w:rPr>
        <w:t>None</w:t>
      </w:r>
    </w:p>
    <w:p w:rsidR="009A3FDB" w:rsidRDefault="009A3FDB" w:rsidP="00D33E8D">
      <w:pPr>
        <w:rPr>
          <w:b/>
          <w:u w:val="single"/>
        </w:rPr>
      </w:pPr>
    </w:p>
    <w:p w:rsidR="009A3FDB" w:rsidRDefault="009A3FDB" w:rsidP="00D33E8D">
      <w:pPr>
        <w:rPr>
          <w:b/>
          <w:u w:val="single"/>
        </w:rPr>
      </w:pPr>
    </w:p>
    <w:p w:rsidR="001E5C4D" w:rsidRDefault="001E5C4D" w:rsidP="00DA7233">
      <w:pPr>
        <w:ind w:left="720" w:firstLine="720"/>
        <w:rPr>
          <w:b/>
          <w:u w:val="single"/>
        </w:rPr>
      </w:pPr>
      <w:r>
        <w:rPr>
          <w:b/>
          <w:u w:val="single"/>
        </w:rPr>
        <w:t>RESOLUTIONS TO BE PASSED BY CONSENT</w:t>
      </w:r>
    </w:p>
    <w:p w:rsidR="00921AEC" w:rsidRDefault="00921AEC" w:rsidP="00DA7233">
      <w:pPr>
        <w:ind w:left="720" w:firstLine="720"/>
        <w:rPr>
          <w:b/>
          <w:u w:val="single"/>
        </w:rPr>
      </w:pPr>
    </w:p>
    <w:p w:rsidR="0076660D" w:rsidRDefault="0076660D" w:rsidP="0076660D">
      <w:pPr>
        <w:rPr>
          <w:b/>
        </w:rPr>
      </w:pPr>
      <w:r>
        <w:rPr>
          <w:b/>
        </w:rPr>
        <w:t>2018-15</w:t>
      </w:r>
      <w:r>
        <w:rPr>
          <w:b/>
        </w:rPr>
        <w:tab/>
        <w:t xml:space="preserve">AUTHORIZATION TO APPROVE FOR PAYMENT THE WATER </w:t>
      </w:r>
    </w:p>
    <w:p w:rsidR="0076660D" w:rsidRDefault="0076660D" w:rsidP="0076660D">
      <w:pPr>
        <w:ind w:left="720"/>
        <w:rPr>
          <w:b/>
        </w:rPr>
      </w:pPr>
      <w:r>
        <w:rPr>
          <w:b/>
        </w:rPr>
        <w:t xml:space="preserve">            OPERATING BILLS AS SET FORTH IN THE WATER OPERATING </w:t>
      </w:r>
    </w:p>
    <w:p w:rsidR="0076660D" w:rsidRDefault="0076660D" w:rsidP="0076660D">
      <w:pPr>
        <w:rPr>
          <w:b/>
        </w:rPr>
      </w:pPr>
      <w:r>
        <w:rPr>
          <w:b/>
        </w:rPr>
        <w:t xml:space="preserve">                        BILLS LIST DATED MARCH 12, 2018</w:t>
      </w:r>
    </w:p>
    <w:p w:rsidR="00921AEC" w:rsidRDefault="00921AEC" w:rsidP="00921AEC">
      <w:pPr>
        <w:ind w:left="720" w:hanging="720"/>
        <w:rPr>
          <w:b/>
          <w:u w:val="single"/>
        </w:rPr>
      </w:pPr>
    </w:p>
    <w:p w:rsidR="001E5C4D" w:rsidRDefault="001E5C4D" w:rsidP="001E5C4D">
      <w:pPr>
        <w:rPr>
          <w:b/>
          <w:u w:val="single"/>
        </w:rPr>
      </w:pPr>
    </w:p>
    <w:p w:rsidR="00366C9D" w:rsidRDefault="00366C9D" w:rsidP="00366C9D">
      <w:r>
        <w:t>Motion made</w:t>
      </w:r>
      <w:r w:rsidR="00396425">
        <w:t xml:space="preserve"> by Van Sickle seconded by Chowdhury</w:t>
      </w:r>
      <w:r>
        <w:t xml:space="preserve"> to pass the Resolutions by Consent.</w:t>
      </w:r>
    </w:p>
    <w:p w:rsidR="00366C9D" w:rsidRDefault="00366C9D" w:rsidP="00366C9D">
      <w:pPr>
        <w:jc w:val="both"/>
      </w:pPr>
      <w:r>
        <w:t xml:space="preserve">YES:  D’Ambrosio, </w:t>
      </w:r>
      <w:r w:rsidR="00396425">
        <w:t xml:space="preserve">Chowdhury, </w:t>
      </w:r>
      <w:proofErr w:type="spellStart"/>
      <w:r w:rsidR="00396425">
        <w:t>Flach</w:t>
      </w:r>
      <w:proofErr w:type="spellEnd"/>
      <w:r w:rsidR="00396425">
        <w:t>, Van Sickle</w:t>
      </w:r>
    </w:p>
    <w:p w:rsidR="00366C9D" w:rsidRDefault="00366C9D" w:rsidP="00366C9D">
      <w:r>
        <w:t>ABSTAIN: -0-</w:t>
      </w:r>
    </w:p>
    <w:p w:rsidR="00366C9D" w:rsidRDefault="00366C9D" w:rsidP="00366C9D">
      <w:r>
        <w:t xml:space="preserve"> NO: -0-</w:t>
      </w:r>
    </w:p>
    <w:p w:rsidR="0024499D" w:rsidRDefault="0024499D" w:rsidP="0024499D">
      <w:pPr>
        <w:tabs>
          <w:tab w:val="left" w:pos="-720"/>
          <w:tab w:val="left" w:pos="0"/>
          <w:tab w:val="left" w:pos="720"/>
          <w:tab w:val="left" w:pos="1440"/>
        </w:tabs>
        <w:suppressAutoHyphens/>
        <w:spacing w:line="240" w:lineRule="atLeast"/>
        <w:ind w:right="1440"/>
        <w:jc w:val="both"/>
        <w:rPr>
          <w:b/>
          <w:bCs/>
        </w:rPr>
      </w:pPr>
    </w:p>
    <w:p w:rsidR="00455EEE" w:rsidRDefault="00455EEE" w:rsidP="001E5C4D"/>
    <w:p w:rsidR="008635AD" w:rsidRPr="00B9648E" w:rsidRDefault="00597960" w:rsidP="008635AD">
      <w:pPr>
        <w:rPr>
          <w:b/>
          <w:bCs/>
          <w:u w:val="single"/>
        </w:rPr>
      </w:pPr>
      <w:r>
        <w:rPr>
          <w:b/>
        </w:rPr>
        <w:t xml:space="preserve">    </w:t>
      </w:r>
      <w:r w:rsidR="008635AD" w:rsidRPr="003746CE">
        <w:t xml:space="preserve">• </w:t>
      </w:r>
      <w:r w:rsidR="008635AD" w:rsidRPr="003746CE">
        <w:rPr>
          <w:b/>
        </w:rPr>
        <w:t xml:space="preserve">EXECUTIVE SESSION FOR CERTAIN SPECIFIED PURPOSES: LITIGATION </w:t>
      </w:r>
      <w:r w:rsidR="008635AD">
        <w:rPr>
          <w:b/>
        </w:rPr>
        <w:t xml:space="preserve">        </w:t>
      </w:r>
      <w:r w:rsidR="008635AD" w:rsidRPr="003746CE">
        <w:rPr>
          <w:b/>
        </w:rPr>
        <w:t>AND/OR CLAIMS, CONTRACT NEGOTIATIONS, PERSONNEL, OTHER</w:t>
      </w:r>
      <w:r w:rsidR="008635AD">
        <w:rPr>
          <w:b/>
        </w:rPr>
        <w:t xml:space="preserve"> </w:t>
      </w:r>
    </w:p>
    <w:p w:rsidR="008635AD" w:rsidRPr="00DE7263" w:rsidRDefault="008635AD" w:rsidP="008635AD">
      <w:pPr>
        <w:rPr>
          <w:b/>
        </w:rPr>
      </w:pPr>
    </w:p>
    <w:p w:rsidR="008635AD" w:rsidRPr="00393588" w:rsidRDefault="008635AD" w:rsidP="008635AD">
      <w:pPr>
        <w:jc w:val="both"/>
        <w:rPr>
          <w:sz w:val="22"/>
          <w:szCs w:val="22"/>
        </w:rPr>
      </w:pPr>
      <w:r w:rsidRPr="00393588">
        <w:rPr>
          <w:sz w:val="22"/>
          <w:szCs w:val="22"/>
        </w:rPr>
        <w:t xml:space="preserve">WHEREAS, the MUA is a public body subject to the requirements of the Open Public Meetings Act, N.J.S.A. 10:4-6 et seq.; and </w:t>
      </w:r>
    </w:p>
    <w:p w:rsidR="008635AD" w:rsidRPr="00393588" w:rsidRDefault="008635AD" w:rsidP="008635AD">
      <w:pPr>
        <w:jc w:val="both"/>
        <w:rPr>
          <w:sz w:val="22"/>
          <w:szCs w:val="22"/>
        </w:rPr>
      </w:pPr>
    </w:p>
    <w:p w:rsidR="008635AD" w:rsidRPr="00393588" w:rsidRDefault="008635AD" w:rsidP="008635AD">
      <w:pPr>
        <w:jc w:val="both"/>
        <w:rPr>
          <w:sz w:val="22"/>
          <w:szCs w:val="22"/>
        </w:rPr>
      </w:pPr>
      <w:r w:rsidRPr="00393588">
        <w:rPr>
          <w:sz w:val="22"/>
          <w:szCs w:val="22"/>
        </w:rPr>
        <w:t>WHEREAS, the Open Public Meetings Act requires a Resolution of this MUA in the event the MUA determines it has a need and is permitted by law to exclude the public from an executive session;</w:t>
      </w:r>
    </w:p>
    <w:p w:rsidR="008635AD" w:rsidRPr="00393588" w:rsidRDefault="008635AD" w:rsidP="008635AD">
      <w:pPr>
        <w:jc w:val="both"/>
        <w:rPr>
          <w:sz w:val="22"/>
          <w:szCs w:val="22"/>
        </w:rPr>
      </w:pPr>
    </w:p>
    <w:p w:rsidR="008635AD" w:rsidRPr="00393588" w:rsidRDefault="008635AD" w:rsidP="008635AD">
      <w:pPr>
        <w:jc w:val="both"/>
        <w:rPr>
          <w:sz w:val="22"/>
          <w:szCs w:val="22"/>
        </w:rPr>
      </w:pPr>
      <w:r w:rsidRPr="00393588">
        <w:rPr>
          <w:sz w:val="22"/>
          <w:szCs w:val="22"/>
        </w:rPr>
        <w:t>NOW, THEREFORE, BE IT RESOLVED by the MUA that the public be excluded from its meeting for the purpose of discussing matters covered under N.J.S.A. 10:4-12B, set forth as follows:</w:t>
      </w:r>
    </w:p>
    <w:p w:rsidR="008635AD" w:rsidRPr="00393588" w:rsidRDefault="008635AD" w:rsidP="008635AD">
      <w:pPr>
        <w:jc w:val="both"/>
        <w:rPr>
          <w:sz w:val="22"/>
          <w:szCs w:val="22"/>
        </w:rPr>
      </w:pPr>
    </w:p>
    <w:p w:rsidR="00366C9D" w:rsidRPr="00393588" w:rsidRDefault="00366C9D" w:rsidP="008635AD">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Pr>
          <w:sz w:val="22"/>
          <w:szCs w:val="22"/>
        </w:rPr>
        <w:t>CONTRACT NEGOTIATIONS-</w:t>
      </w:r>
      <w:r w:rsidR="009A3FDB">
        <w:rPr>
          <w:sz w:val="22"/>
          <w:szCs w:val="22"/>
        </w:rPr>
        <w:t xml:space="preserve"> Staffing Issue</w:t>
      </w:r>
    </w:p>
    <w:p w:rsidR="008635AD" w:rsidRPr="00393588" w:rsidRDefault="008635AD" w:rsidP="008635AD">
      <w:pPr>
        <w:jc w:val="both"/>
        <w:rPr>
          <w:sz w:val="22"/>
          <w:szCs w:val="22"/>
        </w:rPr>
      </w:pPr>
    </w:p>
    <w:p w:rsidR="008635AD" w:rsidRPr="00393588" w:rsidRDefault="008635AD" w:rsidP="008635AD">
      <w:pPr>
        <w:jc w:val="both"/>
        <w:rPr>
          <w:sz w:val="22"/>
          <w:szCs w:val="22"/>
        </w:rPr>
      </w:pPr>
      <w:r w:rsidRPr="00393588">
        <w:rPr>
          <w:sz w:val="22"/>
          <w:szCs w:val="22"/>
        </w:rPr>
        <w:lastRenderedPageBreak/>
        <w:t>IT IS FURTHER RESOLVED, that the public shall not be admitted to the portion of the meeting at which time the foregoing matters will be discussed, and it is not known when or if the matters to be discussed in closed session can be disclosed to the public; and</w:t>
      </w:r>
    </w:p>
    <w:p w:rsidR="008635AD" w:rsidRPr="00393588" w:rsidRDefault="008635AD" w:rsidP="008635AD">
      <w:pPr>
        <w:jc w:val="both"/>
        <w:rPr>
          <w:sz w:val="22"/>
          <w:szCs w:val="22"/>
        </w:rPr>
      </w:pPr>
    </w:p>
    <w:p w:rsidR="008635AD" w:rsidRPr="00393588" w:rsidRDefault="008635AD" w:rsidP="008635AD">
      <w:pPr>
        <w:jc w:val="both"/>
        <w:rPr>
          <w:sz w:val="22"/>
          <w:szCs w:val="22"/>
        </w:rPr>
      </w:pPr>
      <w:r w:rsidRPr="00393588">
        <w:rPr>
          <w:sz w:val="22"/>
          <w:szCs w:val="22"/>
        </w:rPr>
        <w:t>IT IS FURTHER RESOLVED, that at the conclusion of Executive Session, formal action may be taken.</w:t>
      </w:r>
    </w:p>
    <w:p w:rsidR="008635AD" w:rsidRPr="00393588" w:rsidRDefault="008635AD" w:rsidP="008635AD">
      <w:pPr>
        <w:jc w:val="both"/>
        <w:rPr>
          <w:sz w:val="22"/>
          <w:szCs w:val="22"/>
        </w:rPr>
      </w:pPr>
    </w:p>
    <w:p w:rsidR="008635AD" w:rsidRPr="00393588" w:rsidRDefault="008635AD" w:rsidP="008635AD">
      <w:pPr>
        <w:jc w:val="both"/>
        <w:rPr>
          <w:sz w:val="22"/>
          <w:szCs w:val="22"/>
        </w:rPr>
      </w:pPr>
      <w:r w:rsidRPr="00393588">
        <w:rPr>
          <w:sz w:val="22"/>
          <w:szCs w:val="22"/>
        </w:rPr>
        <w:t>IT IS FURTHER RESOLVED, that the within shall take effect immediately upon passage and publication as provided by law.</w:t>
      </w:r>
    </w:p>
    <w:p w:rsidR="00D13170" w:rsidRDefault="00D13170" w:rsidP="008635AD">
      <w:pPr>
        <w:jc w:val="both"/>
        <w:rPr>
          <w:b/>
          <w:sz w:val="22"/>
          <w:szCs w:val="22"/>
        </w:rPr>
      </w:pPr>
    </w:p>
    <w:p w:rsidR="00D13170" w:rsidRPr="00393588" w:rsidRDefault="00D13170" w:rsidP="008635AD">
      <w:pPr>
        <w:jc w:val="both"/>
        <w:rPr>
          <w:b/>
          <w:sz w:val="22"/>
          <w:szCs w:val="22"/>
        </w:rPr>
      </w:pPr>
    </w:p>
    <w:p w:rsidR="008635AD" w:rsidRDefault="00366C9D" w:rsidP="008635AD">
      <w:pPr>
        <w:jc w:val="both"/>
        <w:rPr>
          <w:b/>
        </w:rPr>
      </w:pPr>
      <w:r>
        <w:rPr>
          <w:b/>
        </w:rPr>
        <w:t>TI</w:t>
      </w:r>
      <w:r w:rsidR="00396425">
        <w:rPr>
          <w:b/>
        </w:rPr>
        <w:t>ME: 9:04</w:t>
      </w:r>
      <w:r w:rsidR="008635AD">
        <w:rPr>
          <w:b/>
        </w:rPr>
        <w:t>PM</w:t>
      </w:r>
    </w:p>
    <w:p w:rsidR="008635AD" w:rsidRDefault="008635AD" w:rsidP="008635AD"/>
    <w:p w:rsidR="008635AD" w:rsidRDefault="008635AD" w:rsidP="008635AD">
      <w:proofErr w:type="gramStart"/>
      <w:r>
        <w:t xml:space="preserve">Motion by Van Sickle seconded by </w:t>
      </w:r>
      <w:r w:rsidR="00396425">
        <w:t xml:space="preserve">Chowdhury </w:t>
      </w:r>
      <w:r>
        <w:t>to go into executive session as indicated above.</w:t>
      </w:r>
      <w:proofErr w:type="gramEnd"/>
    </w:p>
    <w:p w:rsidR="008635AD" w:rsidRDefault="008635AD" w:rsidP="008635AD">
      <w:pPr>
        <w:jc w:val="both"/>
      </w:pPr>
      <w:r>
        <w:t xml:space="preserve">YES: D’Ambrosio, </w:t>
      </w:r>
      <w:r w:rsidR="00396425">
        <w:t xml:space="preserve">Chowdhury, </w:t>
      </w:r>
      <w:proofErr w:type="spellStart"/>
      <w:r w:rsidR="002B6999">
        <w:t>Flach</w:t>
      </w:r>
      <w:proofErr w:type="spellEnd"/>
      <w:r>
        <w:t>, Van Sickle</w:t>
      </w:r>
    </w:p>
    <w:p w:rsidR="008635AD" w:rsidRDefault="008635AD" w:rsidP="008635AD">
      <w:pPr>
        <w:jc w:val="both"/>
      </w:pPr>
      <w:r>
        <w:t>ABSTAIN: -0-</w:t>
      </w:r>
    </w:p>
    <w:p w:rsidR="008635AD" w:rsidRDefault="008635AD" w:rsidP="008635AD">
      <w:pPr>
        <w:jc w:val="both"/>
      </w:pPr>
      <w:r>
        <w:t>NO: -0-</w:t>
      </w:r>
    </w:p>
    <w:p w:rsidR="009C455B" w:rsidRDefault="009C455B" w:rsidP="008635AD">
      <w:pPr>
        <w:jc w:val="both"/>
      </w:pPr>
    </w:p>
    <w:p w:rsidR="00C17746" w:rsidRDefault="00396425" w:rsidP="008635AD">
      <w:pPr>
        <w:jc w:val="both"/>
      </w:pPr>
      <w:r>
        <w:rPr>
          <w:b/>
        </w:rPr>
        <w:t xml:space="preserve">TIME </w:t>
      </w:r>
      <w:r w:rsidRPr="00396425">
        <w:rPr>
          <w:b/>
        </w:rPr>
        <w:t>9:05PM</w:t>
      </w:r>
      <w:r>
        <w:t xml:space="preserve"> Commissioner Chowdhury left meeting</w:t>
      </w:r>
      <w:r w:rsidR="001F4172">
        <w:t xml:space="preserve"> early</w:t>
      </w:r>
      <w:r>
        <w:t>.</w:t>
      </w:r>
    </w:p>
    <w:p w:rsidR="00396425" w:rsidRDefault="00396425" w:rsidP="00C17746">
      <w:pPr>
        <w:rPr>
          <w:b/>
        </w:rPr>
      </w:pPr>
    </w:p>
    <w:p w:rsidR="00C17746" w:rsidRDefault="00396425" w:rsidP="00C17746">
      <w:pPr>
        <w:rPr>
          <w:b/>
        </w:rPr>
      </w:pPr>
      <w:r>
        <w:rPr>
          <w:b/>
        </w:rPr>
        <w:t>TIME 9:15</w:t>
      </w:r>
      <w:r w:rsidR="00C17746" w:rsidRPr="00C52970">
        <w:rPr>
          <w:b/>
        </w:rPr>
        <w:t>PM</w:t>
      </w:r>
    </w:p>
    <w:p w:rsidR="008635AD" w:rsidRPr="000C7ACF" w:rsidRDefault="008635AD" w:rsidP="008635AD">
      <w:pPr>
        <w:jc w:val="both"/>
        <w:rPr>
          <w:b/>
        </w:rPr>
      </w:pPr>
    </w:p>
    <w:p w:rsidR="008635AD" w:rsidRDefault="008635AD" w:rsidP="008635AD">
      <w:r>
        <w:t xml:space="preserve">Motion by </w:t>
      </w:r>
      <w:r w:rsidR="003B7D66">
        <w:t>Van Sickle</w:t>
      </w:r>
      <w:r>
        <w:t xml:space="preserve"> seconded by </w:t>
      </w:r>
      <w:proofErr w:type="spellStart"/>
      <w:r w:rsidR="00366C9D">
        <w:t>Flach</w:t>
      </w:r>
      <w:proofErr w:type="spellEnd"/>
      <w:r w:rsidR="003B7D66">
        <w:t xml:space="preserve"> </w:t>
      </w:r>
      <w:r>
        <w:t>to reconvene the regular meeting</w:t>
      </w:r>
    </w:p>
    <w:p w:rsidR="003B7D66" w:rsidRDefault="00366C9D" w:rsidP="003B7D66">
      <w:pPr>
        <w:jc w:val="both"/>
      </w:pPr>
      <w:r>
        <w:t>YES: D’Ambrosio,</w:t>
      </w:r>
      <w:r w:rsidR="00396425">
        <w:t xml:space="preserve"> </w:t>
      </w:r>
      <w:proofErr w:type="spellStart"/>
      <w:r w:rsidR="00396425">
        <w:t>Flach</w:t>
      </w:r>
      <w:proofErr w:type="spellEnd"/>
      <w:r w:rsidR="00396425">
        <w:t>, Van Sickle</w:t>
      </w:r>
    </w:p>
    <w:p w:rsidR="003B7D66" w:rsidRDefault="003B7D66" w:rsidP="003B7D66">
      <w:pPr>
        <w:jc w:val="both"/>
      </w:pPr>
      <w:r>
        <w:t>ABSTAIN: -0-</w:t>
      </w:r>
    </w:p>
    <w:p w:rsidR="003B7D66" w:rsidRDefault="003B7D66" w:rsidP="003B7D66">
      <w:pPr>
        <w:jc w:val="both"/>
      </w:pPr>
      <w:r>
        <w:t>NO: -0-</w:t>
      </w:r>
    </w:p>
    <w:p w:rsidR="008635AD" w:rsidRDefault="00B348F2" w:rsidP="00B348F2">
      <w:pPr>
        <w:jc w:val="both"/>
        <w:rPr>
          <w:b/>
        </w:rPr>
      </w:pPr>
      <w:r>
        <w:rPr>
          <w:b/>
        </w:rPr>
        <w:t xml:space="preserve">       </w:t>
      </w:r>
      <w:r w:rsidR="008635AD">
        <w:rPr>
          <w:b/>
        </w:rPr>
        <w:t xml:space="preserve">                    </w:t>
      </w:r>
      <w:r w:rsidR="00597960">
        <w:rPr>
          <w:b/>
        </w:rPr>
        <w:t xml:space="preserve">                      </w:t>
      </w:r>
    </w:p>
    <w:p w:rsidR="007B7E65" w:rsidRDefault="00BD15DD" w:rsidP="005102A9">
      <w:pPr>
        <w:rPr>
          <w:b/>
        </w:rPr>
      </w:pPr>
      <w:r>
        <w:rPr>
          <w:b/>
        </w:rPr>
        <w:t xml:space="preserve">TIME </w:t>
      </w:r>
      <w:r w:rsidR="00396425">
        <w:rPr>
          <w:b/>
        </w:rPr>
        <w:t>9:16</w:t>
      </w:r>
      <w:r w:rsidR="00597960" w:rsidRPr="00C52970">
        <w:rPr>
          <w:b/>
        </w:rPr>
        <w:t>PM</w:t>
      </w:r>
    </w:p>
    <w:p w:rsidR="007B7E65" w:rsidRDefault="007B7E65" w:rsidP="000C7ACF">
      <w:pPr>
        <w:jc w:val="both"/>
        <w:rPr>
          <w:b/>
        </w:rPr>
      </w:pPr>
    </w:p>
    <w:p w:rsidR="000C7ACF" w:rsidRPr="00DA32A7" w:rsidRDefault="00DA32A7" w:rsidP="00DA32A7">
      <w:pPr>
        <w:rPr>
          <w:b/>
          <w:bCs/>
        </w:rPr>
      </w:pPr>
      <w:r>
        <w:rPr>
          <w:rFonts w:ascii="Arial" w:eastAsia="Arial" w:hAnsi="Arial" w:cs="Arial"/>
          <w:b/>
          <w:bCs/>
        </w:rPr>
        <w:t xml:space="preserve">• </w:t>
      </w:r>
      <w:r>
        <w:rPr>
          <w:b/>
          <w:bCs/>
        </w:rPr>
        <w:t>MEETING ADJOURNED</w:t>
      </w:r>
    </w:p>
    <w:p w:rsidR="000C7ACF" w:rsidRDefault="000C3BEC" w:rsidP="000C7ACF">
      <w:r>
        <w:t xml:space="preserve">Motion by </w:t>
      </w:r>
      <w:r w:rsidR="00CE7EB5">
        <w:t>Van Sickle</w:t>
      </w:r>
      <w:r w:rsidR="000C7ACF">
        <w:t xml:space="preserve"> seconded by </w:t>
      </w:r>
      <w:proofErr w:type="spellStart"/>
      <w:r w:rsidR="00366C9D">
        <w:t>Flach</w:t>
      </w:r>
      <w:proofErr w:type="spellEnd"/>
      <w:r w:rsidR="000C7ACF">
        <w:t xml:space="preserve"> to </w:t>
      </w:r>
      <w:r w:rsidR="00DA32A7">
        <w:t>adjourn</w:t>
      </w:r>
      <w:r w:rsidR="000C7ACF">
        <w:t xml:space="preserve"> meeting</w:t>
      </w:r>
    </w:p>
    <w:p w:rsidR="00CE7EB5" w:rsidRDefault="00366C9D" w:rsidP="00CE7EB5">
      <w:pPr>
        <w:jc w:val="both"/>
      </w:pPr>
      <w:r>
        <w:t>YES: D’Ambrosio,</w:t>
      </w:r>
      <w:r w:rsidR="00396425">
        <w:t xml:space="preserve"> </w:t>
      </w:r>
      <w:proofErr w:type="spellStart"/>
      <w:r w:rsidR="00396425">
        <w:t>Flach</w:t>
      </w:r>
      <w:proofErr w:type="spellEnd"/>
      <w:r w:rsidR="00396425">
        <w:t>, Van Sickle</w:t>
      </w:r>
    </w:p>
    <w:p w:rsidR="00CE7EB5" w:rsidRDefault="00CE7EB5" w:rsidP="00CE7EB5">
      <w:pPr>
        <w:jc w:val="both"/>
      </w:pPr>
      <w:r>
        <w:t>ABSTAIN: -0-</w:t>
      </w:r>
    </w:p>
    <w:p w:rsidR="00CE7EB5" w:rsidRDefault="00CE7EB5" w:rsidP="00CE7EB5">
      <w:pPr>
        <w:jc w:val="both"/>
      </w:pPr>
      <w:r>
        <w:t>NO: -0-</w:t>
      </w:r>
    </w:p>
    <w:p w:rsidR="003D52ED" w:rsidRPr="00671553" w:rsidRDefault="00671553" w:rsidP="00671553">
      <w:pPr>
        <w:jc w:val="both"/>
        <w:rPr>
          <w:b/>
        </w:rPr>
      </w:pPr>
      <w:r>
        <w:rPr>
          <w:b/>
        </w:rPr>
        <w:t xml:space="preserve">                </w:t>
      </w:r>
    </w:p>
    <w:p w:rsidR="003D52ED" w:rsidRDefault="006A667A">
      <w:pPr>
        <w:jc w:val="both"/>
      </w:pPr>
      <w:r>
        <w:t>Respectfully Submitted,</w:t>
      </w:r>
    </w:p>
    <w:p w:rsidR="003D52ED" w:rsidRDefault="00F73BED">
      <w:r>
        <w:t>De</w:t>
      </w:r>
      <w:r w:rsidR="006A667A">
        <w:t xml:space="preserve">nise Wahad </w:t>
      </w:r>
    </w:p>
    <w:p w:rsidR="005577B2" w:rsidRDefault="006A667A">
      <w:r>
        <w:t>Recording Secretary</w:t>
      </w:r>
    </w:p>
    <w:sectPr w:rsidR="005577B2" w:rsidSect="007114BA">
      <w:headerReference w:type="default" r:id="rId9"/>
      <w:footerReference w:type="default" r:id="rId10"/>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613" w:rsidRDefault="00AF7613">
      <w:r>
        <w:separator/>
      </w:r>
    </w:p>
  </w:endnote>
  <w:endnote w:type="continuationSeparator" w:id="0">
    <w:p w:rsidR="00AF7613" w:rsidRDefault="00AF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gravers MT">
    <w:altName w:val="Byingto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13" w:rsidRDefault="00AF7613">
    <w:pPr>
      <w:pStyle w:val="Footer"/>
    </w:pPr>
    <w:r>
      <w:tab/>
      <w:t>03/12/18</w:t>
    </w:r>
  </w:p>
  <w:p w:rsidR="00AF7613" w:rsidRDefault="00AF7613">
    <w:pPr>
      <w:pStyle w:val="Footer"/>
    </w:pPr>
  </w:p>
  <w:p w:rsidR="00AF7613" w:rsidRDefault="00AF7613">
    <w:pPr>
      <w:pStyle w:val="Footer"/>
    </w:pPr>
  </w:p>
  <w:p w:rsidR="00AF7613" w:rsidRDefault="00AF7613">
    <w:pPr>
      <w:pStyle w:val="Footer"/>
    </w:pPr>
    <w:r>
      <w:t xml:space="preserve">                                                                        </w:t>
    </w:r>
    <w:r w:rsidR="000211F2">
      <w:fldChar w:fldCharType="begin"/>
    </w:r>
    <w:r w:rsidR="000211F2">
      <w:instrText xml:space="preserve"> PAGE </w:instrText>
    </w:r>
    <w:r w:rsidR="000211F2">
      <w:fldChar w:fldCharType="separate"/>
    </w:r>
    <w:r w:rsidR="00771F2B">
      <w:rPr>
        <w:noProof/>
      </w:rPr>
      <w:t>2</w:t>
    </w:r>
    <w:r w:rsidR="000211F2">
      <w:rPr>
        <w:noProof/>
      </w:rPr>
      <w:fldChar w:fldCharType="end"/>
    </w:r>
  </w:p>
  <w:p w:rsidR="00AF7613" w:rsidRDefault="00AF7613">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613" w:rsidRDefault="00AF7613">
      <w:r>
        <w:separator/>
      </w:r>
    </w:p>
  </w:footnote>
  <w:footnote w:type="continuationSeparator" w:id="0">
    <w:p w:rsidR="00AF7613" w:rsidRDefault="00AF7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13" w:rsidRDefault="00AF7613">
    <w:pPr>
      <w:pStyle w:val="Title"/>
    </w:pPr>
    <w:r>
      <w:t xml:space="preserve"> MANCHESTER UTILITIES AUTHORITY</w:t>
    </w:r>
  </w:p>
  <w:p w:rsidR="00AF7613" w:rsidRDefault="00AF7613">
    <w:pPr>
      <w:jc w:val="center"/>
      <w:rPr>
        <w:rFonts w:ascii="Arial" w:eastAsia="Arial" w:hAnsi="Arial" w:cs="Arial"/>
        <w:b/>
        <w:bCs/>
      </w:rPr>
    </w:pPr>
    <w:r>
      <w:rPr>
        <w:rFonts w:ascii="Arial" w:eastAsia="Arial" w:hAnsi="Arial" w:cs="Arial"/>
        <w:b/>
        <w:bCs/>
      </w:rPr>
      <w:t>MONTHLY MEETING MARCH 12, 2018</w:t>
    </w:r>
  </w:p>
  <w:p w:rsidR="00AF7613" w:rsidRDefault="00AF7613">
    <w:pPr>
      <w:pStyle w:val="Heading5"/>
      <w:ind w:left="1440" w:firstLine="0"/>
      <w:jc w:val="left"/>
      <w:rPr>
        <w:rFonts w:ascii="Arial" w:eastAsia="Arial" w:hAnsi="Arial" w:cs="Arial"/>
        <w:u w:val="none"/>
      </w:rPr>
    </w:pPr>
    <w:r>
      <w:rPr>
        <w:rFonts w:ascii="Arial" w:eastAsia="Arial" w:hAnsi="Arial" w:cs="Arial"/>
        <w:u w:val="none"/>
      </w:rPr>
      <w:t xml:space="preserve">       HALEDON MUNICIPAL COMPLEX –HALEDON, NJ</w:t>
    </w:r>
  </w:p>
  <w:p w:rsidR="00AF7613" w:rsidRDefault="00AF7613">
    <w:pPr>
      <w:pStyle w:val="Header"/>
      <w:jc w:val="center"/>
    </w:pPr>
    <w:r>
      <w:rPr>
        <w:rFonts w:ascii="Arial" w:eastAsia="Arial" w:hAnsi="Arial" w:cs="Arial"/>
        <w:b/>
        <w:bCs/>
      </w:rPr>
      <w:t>7:30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665F"/>
    <w:multiLevelType w:val="multilevel"/>
    <w:tmpl w:val="4EE64526"/>
    <w:styleLink w:val="List41"/>
    <w:lvl w:ilvl="0">
      <w:start w:val="1"/>
      <w:numFmt w:val="upp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1">
    <w:nsid w:val="08317EC5"/>
    <w:multiLevelType w:val="hybridMultilevel"/>
    <w:tmpl w:val="64882972"/>
    <w:lvl w:ilvl="0" w:tplc="FF04BF34">
      <w:start w:val="1"/>
      <w:numFmt w:val="decimal"/>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30261E"/>
    <w:multiLevelType w:val="hybridMultilevel"/>
    <w:tmpl w:val="00701086"/>
    <w:lvl w:ilvl="0" w:tplc="FDB6EB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2639BB"/>
    <w:multiLevelType w:val="hybridMultilevel"/>
    <w:tmpl w:val="FA9AAF44"/>
    <w:lvl w:ilvl="0" w:tplc="FF04BF3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7D634E"/>
    <w:multiLevelType w:val="multilevel"/>
    <w:tmpl w:val="F03232D0"/>
    <w:styleLink w:val="List1"/>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5">
    <w:nsid w:val="2F615020"/>
    <w:multiLevelType w:val="hybridMultilevel"/>
    <w:tmpl w:val="20E68CF2"/>
    <w:lvl w:ilvl="0" w:tplc="8EDE4A1C">
      <w:start w:val="1"/>
      <w:numFmt w:val="decimal"/>
      <w:lvlText w:val="%1."/>
      <w:lvlJc w:val="left"/>
      <w:pPr>
        <w:tabs>
          <w:tab w:val="num" w:pos="1260"/>
        </w:tabs>
        <w:ind w:left="126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F37486"/>
    <w:multiLevelType w:val="multilevel"/>
    <w:tmpl w:val="016C03A2"/>
    <w:styleLink w:val="List21"/>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7">
    <w:nsid w:val="34A556CD"/>
    <w:multiLevelType w:val="multilevel"/>
    <w:tmpl w:val="5B2C05C0"/>
    <w:styleLink w:val="List31"/>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8">
    <w:nsid w:val="36213DCC"/>
    <w:multiLevelType w:val="hybridMultilevel"/>
    <w:tmpl w:val="1A98BE26"/>
    <w:lvl w:ilvl="0" w:tplc="FF04BF3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D62B5C"/>
    <w:multiLevelType w:val="hybridMultilevel"/>
    <w:tmpl w:val="47341D5E"/>
    <w:lvl w:ilvl="0" w:tplc="FF04BF3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4F4B3B"/>
    <w:multiLevelType w:val="hybridMultilevel"/>
    <w:tmpl w:val="D8060416"/>
    <w:lvl w:ilvl="0" w:tplc="FF04BF3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BC6127"/>
    <w:multiLevelType w:val="hybridMultilevel"/>
    <w:tmpl w:val="A2F883A6"/>
    <w:lvl w:ilvl="0" w:tplc="FF04BF3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BD17B6"/>
    <w:multiLevelType w:val="hybridMultilevel"/>
    <w:tmpl w:val="CA5A87DC"/>
    <w:lvl w:ilvl="0" w:tplc="FF04BF3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4B1824"/>
    <w:multiLevelType w:val="hybridMultilevel"/>
    <w:tmpl w:val="09C651A8"/>
    <w:lvl w:ilvl="0" w:tplc="332A5382">
      <w:start w:val="1"/>
      <w:numFmt w:val="decimal"/>
      <w:lvlText w:val="%1."/>
      <w:lvlJc w:val="left"/>
      <w:pPr>
        <w:tabs>
          <w:tab w:val="num" w:pos="1440"/>
        </w:tabs>
        <w:ind w:left="144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E81492"/>
    <w:multiLevelType w:val="hybridMultilevel"/>
    <w:tmpl w:val="C26AFA86"/>
    <w:lvl w:ilvl="0" w:tplc="FF04BF3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10412D"/>
    <w:multiLevelType w:val="hybridMultilevel"/>
    <w:tmpl w:val="26F87544"/>
    <w:lvl w:ilvl="0" w:tplc="04090001">
      <w:start w:val="1"/>
      <w:numFmt w:val="bullet"/>
      <w:lvlText w:val=""/>
      <w:lvlJc w:val="left"/>
      <w:pPr>
        <w:tabs>
          <w:tab w:val="num" w:pos="360"/>
        </w:tabs>
        <w:ind w:left="360" w:hanging="360"/>
      </w:pPr>
      <w:rPr>
        <w:rFonts w:ascii="Symbol" w:hAnsi="Symbol" w:hint="default"/>
      </w:rPr>
    </w:lvl>
    <w:lvl w:ilvl="1" w:tplc="1862BBAA">
      <w:start w:val="1"/>
      <w:numFmt w:val="decimal"/>
      <w:lvlText w:val="%2."/>
      <w:lvlJc w:val="left"/>
      <w:pPr>
        <w:tabs>
          <w:tab w:val="num" w:pos="1260"/>
        </w:tabs>
        <w:ind w:left="1260" w:hanging="360"/>
      </w:pPr>
      <w:rPr>
        <w:rFonts w:ascii="Times New Roman" w:eastAsia="Times New Roman" w:hAnsi="Times New Roman" w:cs="Times New Roman"/>
        <w:b w:val="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9EF4BC7"/>
    <w:multiLevelType w:val="hybridMultilevel"/>
    <w:tmpl w:val="886C2DAA"/>
    <w:lvl w:ilvl="0" w:tplc="1862BBAA">
      <w:start w:val="1"/>
      <w:numFmt w:val="decimal"/>
      <w:lvlText w:val="%1."/>
      <w:lvlJc w:val="left"/>
      <w:pPr>
        <w:tabs>
          <w:tab w:val="num" w:pos="1260"/>
        </w:tabs>
        <w:ind w:left="126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673DCE"/>
    <w:multiLevelType w:val="multilevel"/>
    <w:tmpl w:val="6BC00974"/>
    <w:styleLink w:val="List0"/>
    <w:lvl w:ilvl="0">
      <w:start w:val="1"/>
      <w:numFmt w:val="bullet"/>
      <w:lvlText w:val="•"/>
      <w:lvlJc w:val="left"/>
      <w:rPr>
        <w:color w:val="000000"/>
        <w:position w:val="0"/>
        <w:u w:color="000000"/>
        <w:rtl w:val="0"/>
      </w:rPr>
    </w:lvl>
    <w:lvl w:ilvl="1">
      <w:start w:val="1"/>
      <w:numFmt w:val="decimal"/>
      <w:lvlText w:val="%2."/>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8">
    <w:nsid w:val="73BE202A"/>
    <w:multiLevelType w:val="hybridMultilevel"/>
    <w:tmpl w:val="31CE3620"/>
    <w:lvl w:ilvl="0" w:tplc="FF04BF3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3B13F4"/>
    <w:multiLevelType w:val="hybridMultilevel"/>
    <w:tmpl w:val="6414C0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4"/>
  </w:num>
  <w:num w:numId="3">
    <w:abstractNumId w:val="6"/>
  </w:num>
  <w:num w:numId="4">
    <w:abstractNumId w:val="7"/>
  </w:num>
  <w:num w:numId="5">
    <w:abstractNumId w:val="0"/>
  </w:num>
  <w:num w:numId="6">
    <w:abstractNumId w:val="15"/>
  </w:num>
  <w:num w:numId="7">
    <w:abstractNumId w:val="2"/>
  </w:num>
  <w:num w:numId="8">
    <w:abstractNumId w:val="18"/>
  </w:num>
  <w:num w:numId="9">
    <w:abstractNumId w:val="1"/>
  </w:num>
  <w:num w:numId="10">
    <w:abstractNumId w:val="9"/>
  </w:num>
  <w:num w:numId="11">
    <w:abstractNumId w:val="5"/>
  </w:num>
  <w:num w:numId="12">
    <w:abstractNumId w:val="11"/>
  </w:num>
  <w:num w:numId="13">
    <w:abstractNumId w:val="14"/>
  </w:num>
  <w:num w:numId="14">
    <w:abstractNumId w:val="8"/>
  </w:num>
  <w:num w:numId="15">
    <w:abstractNumId w:val="19"/>
  </w:num>
  <w:num w:numId="16">
    <w:abstractNumId w:val="10"/>
  </w:num>
  <w:num w:numId="17">
    <w:abstractNumId w:val="12"/>
  </w:num>
  <w:num w:numId="18">
    <w:abstractNumId w:val="3"/>
  </w:num>
  <w:num w:numId="19">
    <w:abstractNumId w:val="13"/>
  </w:num>
  <w:num w:numId="2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ED"/>
    <w:rsid w:val="0001585D"/>
    <w:rsid w:val="000211F2"/>
    <w:rsid w:val="000331AC"/>
    <w:rsid w:val="00035BF6"/>
    <w:rsid w:val="0004086E"/>
    <w:rsid w:val="000418AE"/>
    <w:rsid w:val="00046E87"/>
    <w:rsid w:val="00053C8B"/>
    <w:rsid w:val="00060AB4"/>
    <w:rsid w:val="00070EFE"/>
    <w:rsid w:val="00071931"/>
    <w:rsid w:val="0007451D"/>
    <w:rsid w:val="0007642B"/>
    <w:rsid w:val="00077690"/>
    <w:rsid w:val="00082452"/>
    <w:rsid w:val="0008293E"/>
    <w:rsid w:val="00084627"/>
    <w:rsid w:val="0008653A"/>
    <w:rsid w:val="000865A7"/>
    <w:rsid w:val="00093A8F"/>
    <w:rsid w:val="000961B1"/>
    <w:rsid w:val="000A5129"/>
    <w:rsid w:val="000A755F"/>
    <w:rsid w:val="000A767A"/>
    <w:rsid w:val="000B0842"/>
    <w:rsid w:val="000B13A5"/>
    <w:rsid w:val="000C2427"/>
    <w:rsid w:val="000C2ABE"/>
    <w:rsid w:val="000C3BEC"/>
    <w:rsid w:val="000C7ACF"/>
    <w:rsid w:val="000D29E0"/>
    <w:rsid w:val="000D2D21"/>
    <w:rsid w:val="000D7AB5"/>
    <w:rsid w:val="000D7E1D"/>
    <w:rsid w:val="000E2DC0"/>
    <w:rsid w:val="000E356B"/>
    <w:rsid w:val="000E4EA5"/>
    <w:rsid w:val="000E7012"/>
    <w:rsid w:val="000E795D"/>
    <w:rsid w:val="00100D75"/>
    <w:rsid w:val="00105D13"/>
    <w:rsid w:val="00115DA0"/>
    <w:rsid w:val="001166A5"/>
    <w:rsid w:val="0011684B"/>
    <w:rsid w:val="00131442"/>
    <w:rsid w:val="00131DCB"/>
    <w:rsid w:val="001328DC"/>
    <w:rsid w:val="00135CDB"/>
    <w:rsid w:val="00137BAB"/>
    <w:rsid w:val="00154207"/>
    <w:rsid w:val="00156161"/>
    <w:rsid w:val="00156E40"/>
    <w:rsid w:val="00164220"/>
    <w:rsid w:val="001655AB"/>
    <w:rsid w:val="001659BA"/>
    <w:rsid w:val="00167FAE"/>
    <w:rsid w:val="00170E8F"/>
    <w:rsid w:val="001749B0"/>
    <w:rsid w:val="001816A8"/>
    <w:rsid w:val="001822AD"/>
    <w:rsid w:val="00183F5E"/>
    <w:rsid w:val="00184542"/>
    <w:rsid w:val="0019274B"/>
    <w:rsid w:val="00193687"/>
    <w:rsid w:val="0019682E"/>
    <w:rsid w:val="001A175D"/>
    <w:rsid w:val="001A28B0"/>
    <w:rsid w:val="001A6015"/>
    <w:rsid w:val="001A6C18"/>
    <w:rsid w:val="001B469D"/>
    <w:rsid w:val="001C62C3"/>
    <w:rsid w:val="001E2962"/>
    <w:rsid w:val="001E559C"/>
    <w:rsid w:val="001E5C4D"/>
    <w:rsid w:val="001F4172"/>
    <w:rsid w:val="001F649C"/>
    <w:rsid w:val="001F67CC"/>
    <w:rsid w:val="00204CD8"/>
    <w:rsid w:val="0021185C"/>
    <w:rsid w:val="00217E42"/>
    <w:rsid w:val="00225645"/>
    <w:rsid w:val="00236E88"/>
    <w:rsid w:val="0024499D"/>
    <w:rsid w:val="00247A98"/>
    <w:rsid w:val="00252B46"/>
    <w:rsid w:val="0025420C"/>
    <w:rsid w:val="00266DAE"/>
    <w:rsid w:val="00274155"/>
    <w:rsid w:val="00294F83"/>
    <w:rsid w:val="0029799F"/>
    <w:rsid w:val="00297AAA"/>
    <w:rsid w:val="002A0550"/>
    <w:rsid w:val="002A133E"/>
    <w:rsid w:val="002A30FF"/>
    <w:rsid w:val="002A46B7"/>
    <w:rsid w:val="002A4814"/>
    <w:rsid w:val="002B1F09"/>
    <w:rsid w:val="002B5042"/>
    <w:rsid w:val="002B6999"/>
    <w:rsid w:val="002C6DEA"/>
    <w:rsid w:val="002C77B4"/>
    <w:rsid w:val="002D740A"/>
    <w:rsid w:val="002E2293"/>
    <w:rsid w:val="002E2DED"/>
    <w:rsid w:val="002E41AB"/>
    <w:rsid w:val="002E536A"/>
    <w:rsid w:val="002E5777"/>
    <w:rsid w:val="002E7F78"/>
    <w:rsid w:val="002F1850"/>
    <w:rsid w:val="002F28CC"/>
    <w:rsid w:val="002F68C3"/>
    <w:rsid w:val="002F7C1C"/>
    <w:rsid w:val="003016E8"/>
    <w:rsid w:val="00317198"/>
    <w:rsid w:val="003244D6"/>
    <w:rsid w:val="00325859"/>
    <w:rsid w:val="00332839"/>
    <w:rsid w:val="00344F1E"/>
    <w:rsid w:val="00345A64"/>
    <w:rsid w:val="00352359"/>
    <w:rsid w:val="00353B71"/>
    <w:rsid w:val="00361442"/>
    <w:rsid w:val="00366C9D"/>
    <w:rsid w:val="003670AB"/>
    <w:rsid w:val="00372695"/>
    <w:rsid w:val="003731F2"/>
    <w:rsid w:val="0037446C"/>
    <w:rsid w:val="00375AAF"/>
    <w:rsid w:val="003772A7"/>
    <w:rsid w:val="003853D4"/>
    <w:rsid w:val="00386DEF"/>
    <w:rsid w:val="00393588"/>
    <w:rsid w:val="00396425"/>
    <w:rsid w:val="003A6A01"/>
    <w:rsid w:val="003A6E28"/>
    <w:rsid w:val="003B0796"/>
    <w:rsid w:val="003B14AE"/>
    <w:rsid w:val="003B151C"/>
    <w:rsid w:val="003B3301"/>
    <w:rsid w:val="003B47F3"/>
    <w:rsid w:val="003B57D0"/>
    <w:rsid w:val="003B6622"/>
    <w:rsid w:val="003B6761"/>
    <w:rsid w:val="003B747F"/>
    <w:rsid w:val="003B7D66"/>
    <w:rsid w:val="003C3490"/>
    <w:rsid w:val="003C76C7"/>
    <w:rsid w:val="003D3647"/>
    <w:rsid w:val="003D52ED"/>
    <w:rsid w:val="003E022A"/>
    <w:rsid w:val="003E0F3B"/>
    <w:rsid w:val="003E3C25"/>
    <w:rsid w:val="003E4BD6"/>
    <w:rsid w:val="003E7C06"/>
    <w:rsid w:val="003E7E48"/>
    <w:rsid w:val="003F074F"/>
    <w:rsid w:val="003F1805"/>
    <w:rsid w:val="003F700F"/>
    <w:rsid w:val="004024C0"/>
    <w:rsid w:val="00404EE3"/>
    <w:rsid w:val="004151E5"/>
    <w:rsid w:val="0041573B"/>
    <w:rsid w:val="004202A1"/>
    <w:rsid w:val="004254C8"/>
    <w:rsid w:val="0043524A"/>
    <w:rsid w:val="004403E1"/>
    <w:rsid w:val="004411F8"/>
    <w:rsid w:val="00443857"/>
    <w:rsid w:val="00455520"/>
    <w:rsid w:val="00455EEE"/>
    <w:rsid w:val="00456B9E"/>
    <w:rsid w:val="0045723C"/>
    <w:rsid w:val="00460FA0"/>
    <w:rsid w:val="00462A1E"/>
    <w:rsid w:val="004654B4"/>
    <w:rsid w:val="004745AA"/>
    <w:rsid w:val="00482692"/>
    <w:rsid w:val="00485E87"/>
    <w:rsid w:val="004864C2"/>
    <w:rsid w:val="00491A13"/>
    <w:rsid w:val="00496EB2"/>
    <w:rsid w:val="0049774B"/>
    <w:rsid w:val="004A001D"/>
    <w:rsid w:val="004A06CE"/>
    <w:rsid w:val="004A5C09"/>
    <w:rsid w:val="004A6929"/>
    <w:rsid w:val="004A6B95"/>
    <w:rsid w:val="004A7072"/>
    <w:rsid w:val="004A7B76"/>
    <w:rsid w:val="004B247B"/>
    <w:rsid w:val="004C7A8A"/>
    <w:rsid w:val="004D0B53"/>
    <w:rsid w:val="004D3CCF"/>
    <w:rsid w:val="004D46D9"/>
    <w:rsid w:val="004E40D6"/>
    <w:rsid w:val="004E4DDD"/>
    <w:rsid w:val="004F2AF3"/>
    <w:rsid w:val="004F6CC3"/>
    <w:rsid w:val="00500A55"/>
    <w:rsid w:val="005102A9"/>
    <w:rsid w:val="00511395"/>
    <w:rsid w:val="005135FD"/>
    <w:rsid w:val="00520A29"/>
    <w:rsid w:val="00520FE4"/>
    <w:rsid w:val="00523C2E"/>
    <w:rsid w:val="005420D0"/>
    <w:rsid w:val="00543366"/>
    <w:rsid w:val="005555D2"/>
    <w:rsid w:val="005577B2"/>
    <w:rsid w:val="00560CEC"/>
    <w:rsid w:val="005614BA"/>
    <w:rsid w:val="00562579"/>
    <w:rsid w:val="00564F1F"/>
    <w:rsid w:val="005756AB"/>
    <w:rsid w:val="005813A6"/>
    <w:rsid w:val="00587E45"/>
    <w:rsid w:val="005947A7"/>
    <w:rsid w:val="00597960"/>
    <w:rsid w:val="005B34E7"/>
    <w:rsid w:val="005B7871"/>
    <w:rsid w:val="005C0F93"/>
    <w:rsid w:val="005C1132"/>
    <w:rsid w:val="005C4540"/>
    <w:rsid w:val="005C4903"/>
    <w:rsid w:val="005C5A5A"/>
    <w:rsid w:val="005C7333"/>
    <w:rsid w:val="005D2FC4"/>
    <w:rsid w:val="005E00E1"/>
    <w:rsid w:val="005E1F13"/>
    <w:rsid w:val="005E38B3"/>
    <w:rsid w:val="005E3CB6"/>
    <w:rsid w:val="005E4C79"/>
    <w:rsid w:val="005E705E"/>
    <w:rsid w:val="005F3FEA"/>
    <w:rsid w:val="005F4926"/>
    <w:rsid w:val="006009F7"/>
    <w:rsid w:val="00600E92"/>
    <w:rsid w:val="006045CE"/>
    <w:rsid w:val="006053EA"/>
    <w:rsid w:val="006059D8"/>
    <w:rsid w:val="0061004A"/>
    <w:rsid w:val="00620317"/>
    <w:rsid w:val="00621033"/>
    <w:rsid w:val="0062344E"/>
    <w:rsid w:val="00627697"/>
    <w:rsid w:val="00640E0D"/>
    <w:rsid w:val="0064155F"/>
    <w:rsid w:val="00641B5F"/>
    <w:rsid w:val="00642AC8"/>
    <w:rsid w:val="006518AA"/>
    <w:rsid w:val="00654028"/>
    <w:rsid w:val="006548A7"/>
    <w:rsid w:val="006571F6"/>
    <w:rsid w:val="00665FBF"/>
    <w:rsid w:val="00670EBF"/>
    <w:rsid w:val="00671553"/>
    <w:rsid w:val="006800A5"/>
    <w:rsid w:val="00686D6A"/>
    <w:rsid w:val="00690C01"/>
    <w:rsid w:val="00691E3C"/>
    <w:rsid w:val="00692D73"/>
    <w:rsid w:val="00697FAD"/>
    <w:rsid w:val="006A1377"/>
    <w:rsid w:val="006A1EBB"/>
    <w:rsid w:val="006A62C5"/>
    <w:rsid w:val="006A667A"/>
    <w:rsid w:val="006A760D"/>
    <w:rsid w:val="006B1C6E"/>
    <w:rsid w:val="006B2664"/>
    <w:rsid w:val="006B4843"/>
    <w:rsid w:val="006B521C"/>
    <w:rsid w:val="006C47D5"/>
    <w:rsid w:val="006D112A"/>
    <w:rsid w:val="006D5D30"/>
    <w:rsid w:val="006E4155"/>
    <w:rsid w:val="006E50D3"/>
    <w:rsid w:val="006E6F01"/>
    <w:rsid w:val="006F105B"/>
    <w:rsid w:val="00703356"/>
    <w:rsid w:val="0070515A"/>
    <w:rsid w:val="00710818"/>
    <w:rsid w:val="007114BA"/>
    <w:rsid w:val="0071332F"/>
    <w:rsid w:val="00714078"/>
    <w:rsid w:val="00714223"/>
    <w:rsid w:val="0071471A"/>
    <w:rsid w:val="0071481A"/>
    <w:rsid w:val="00716768"/>
    <w:rsid w:val="00720049"/>
    <w:rsid w:val="007254E0"/>
    <w:rsid w:val="00726E44"/>
    <w:rsid w:val="00726EB5"/>
    <w:rsid w:val="00727170"/>
    <w:rsid w:val="00732749"/>
    <w:rsid w:val="007363DE"/>
    <w:rsid w:val="00740A3E"/>
    <w:rsid w:val="00745BDA"/>
    <w:rsid w:val="00751D00"/>
    <w:rsid w:val="00752977"/>
    <w:rsid w:val="00754893"/>
    <w:rsid w:val="00765569"/>
    <w:rsid w:val="0076660D"/>
    <w:rsid w:val="00766975"/>
    <w:rsid w:val="00766BF2"/>
    <w:rsid w:val="00771F2B"/>
    <w:rsid w:val="00776F1D"/>
    <w:rsid w:val="00780A44"/>
    <w:rsid w:val="00783030"/>
    <w:rsid w:val="0078448E"/>
    <w:rsid w:val="00790A62"/>
    <w:rsid w:val="0079310F"/>
    <w:rsid w:val="0079329B"/>
    <w:rsid w:val="00794AB4"/>
    <w:rsid w:val="00795638"/>
    <w:rsid w:val="007A0A8F"/>
    <w:rsid w:val="007A1A9F"/>
    <w:rsid w:val="007A21B9"/>
    <w:rsid w:val="007A2356"/>
    <w:rsid w:val="007A57ED"/>
    <w:rsid w:val="007A6AC3"/>
    <w:rsid w:val="007B028F"/>
    <w:rsid w:val="007B0925"/>
    <w:rsid w:val="007B34BE"/>
    <w:rsid w:val="007B7E65"/>
    <w:rsid w:val="007C2D12"/>
    <w:rsid w:val="007C6430"/>
    <w:rsid w:val="007C7912"/>
    <w:rsid w:val="007D471E"/>
    <w:rsid w:val="007D49F0"/>
    <w:rsid w:val="007E5140"/>
    <w:rsid w:val="008003C6"/>
    <w:rsid w:val="00816D71"/>
    <w:rsid w:val="008214E8"/>
    <w:rsid w:val="00833256"/>
    <w:rsid w:val="008346F4"/>
    <w:rsid w:val="00840192"/>
    <w:rsid w:val="008458E1"/>
    <w:rsid w:val="00847AAE"/>
    <w:rsid w:val="008536A7"/>
    <w:rsid w:val="008635AD"/>
    <w:rsid w:val="008705D9"/>
    <w:rsid w:val="008707C8"/>
    <w:rsid w:val="00870E31"/>
    <w:rsid w:val="008763E5"/>
    <w:rsid w:val="0087734E"/>
    <w:rsid w:val="00877B1B"/>
    <w:rsid w:val="00877B34"/>
    <w:rsid w:val="00885B48"/>
    <w:rsid w:val="008B039D"/>
    <w:rsid w:val="008B0CE8"/>
    <w:rsid w:val="008B2878"/>
    <w:rsid w:val="008B561C"/>
    <w:rsid w:val="008B761F"/>
    <w:rsid w:val="008B7EEE"/>
    <w:rsid w:val="008C4C75"/>
    <w:rsid w:val="008C72CF"/>
    <w:rsid w:val="008D3111"/>
    <w:rsid w:val="008D3DB0"/>
    <w:rsid w:val="008D4A55"/>
    <w:rsid w:val="008E6E87"/>
    <w:rsid w:val="008F0A81"/>
    <w:rsid w:val="008F13D7"/>
    <w:rsid w:val="008F3D5B"/>
    <w:rsid w:val="008F78A1"/>
    <w:rsid w:val="009017D1"/>
    <w:rsid w:val="00902051"/>
    <w:rsid w:val="00904365"/>
    <w:rsid w:val="009047BB"/>
    <w:rsid w:val="009056F6"/>
    <w:rsid w:val="00917E3D"/>
    <w:rsid w:val="00921AEC"/>
    <w:rsid w:val="00932478"/>
    <w:rsid w:val="00945DDE"/>
    <w:rsid w:val="00946D28"/>
    <w:rsid w:val="00956F66"/>
    <w:rsid w:val="009740AF"/>
    <w:rsid w:val="0097515D"/>
    <w:rsid w:val="009761B4"/>
    <w:rsid w:val="00977C5E"/>
    <w:rsid w:val="009814F6"/>
    <w:rsid w:val="0098633E"/>
    <w:rsid w:val="00986517"/>
    <w:rsid w:val="00992D88"/>
    <w:rsid w:val="0099376C"/>
    <w:rsid w:val="009946E0"/>
    <w:rsid w:val="00996FB5"/>
    <w:rsid w:val="009971A1"/>
    <w:rsid w:val="00997565"/>
    <w:rsid w:val="009A2A1A"/>
    <w:rsid w:val="009A3FDB"/>
    <w:rsid w:val="009A7499"/>
    <w:rsid w:val="009B1D73"/>
    <w:rsid w:val="009B6082"/>
    <w:rsid w:val="009B6C99"/>
    <w:rsid w:val="009C4085"/>
    <w:rsid w:val="009C4419"/>
    <w:rsid w:val="009C455B"/>
    <w:rsid w:val="009C7464"/>
    <w:rsid w:val="009D17A0"/>
    <w:rsid w:val="009D6BCE"/>
    <w:rsid w:val="009D7AB7"/>
    <w:rsid w:val="009E2D72"/>
    <w:rsid w:val="009E63C5"/>
    <w:rsid w:val="009E65CE"/>
    <w:rsid w:val="009F0683"/>
    <w:rsid w:val="009F0FC2"/>
    <w:rsid w:val="009F2CA4"/>
    <w:rsid w:val="00A01F38"/>
    <w:rsid w:val="00A02056"/>
    <w:rsid w:val="00A051DB"/>
    <w:rsid w:val="00A0729A"/>
    <w:rsid w:val="00A10AB1"/>
    <w:rsid w:val="00A13F8E"/>
    <w:rsid w:val="00A148A4"/>
    <w:rsid w:val="00A1742C"/>
    <w:rsid w:val="00A20618"/>
    <w:rsid w:val="00A214BF"/>
    <w:rsid w:val="00A21992"/>
    <w:rsid w:val="00A2210A"/>
    <w:rsid w:val="00A24E79"/>
    <w:rsid w:val="00A3426E"/>
    <w:rsid w:val="00A37A61"/>
    <w:rsid w:val="00A37EE7"/>
    <w:rsid w:val="00A40A4B"/>
    <w:rsid w:val="00A449A6"/>
    <w:rsid w:val="00A44F14"/>
    <w:rsid w:val="00A50F62"/>
    <w:rsid w:val="00A541A6"/>
    <w:rsid w:val="00A55F8F"/>
    <w:rsid w:val="00A659EB"/>
    <w:rsid w:val="00A66201"/>
    <w:rsid w:val="00A66447"/>
    <w:rsid w:val="00A66B79"/>
    <w:rsid w:val="00A75304"/>
    <w:rsid w:val="00A83BFC"/>
    <w:rsid w:val="00A8469D"/>
    <w:rsid w:val="00A90D62"/>
    <w:rsid w:val="00A93495"/>
    <w:rsid w:val="00A9441F"/>
    <w:rsid w:val="00A9569F"/>
    <w:rsid w:val="00A95F90"/>
    <w:rsid w:val="00A966F1"/>
    <w:rsid w:val="00A969B3"/>
    <w:rsid w:val="00AA1F5A"/>
    <w:rsid w:val="00AA368F"/>
    <w:rsid w:val="00AA45D7"/>
    <w:rsid w:val="00AA6BF7"/>
    <w:rsid w:val="00AB5ABB"/>
    <w:rsid w:val="00AC0A0A"/>
    <w:rsid w:val="00AC24EB"/>
    <w:rsid w:val="00AC610F"/>
    <w:rsid w:val="00AD2F54"/>
    <w:rsid w:val="00AD6830"/>
    <w:rsid w:val="00AE06AC"/>
    <w:rsid w:val="00AE66F6"/>
    <w:rsid w:val="00AF2FA9"/>
    <w:rsid w:val="00AF7613"/>
    <w:rsid w:val="00B0145D"/>
    <w:rsid w:val="00B01EBC"/>
    <w:rsid w:val="00B03EBC"/>
    <w:rsid w:val="00B06824"/>
    <w:rsid w:val="00B107EB"/>
    <w:rsid w:val="00B13811"/>
    <w:rsid w:val="00B14792"/>
    <w:rsid w:val="00B203F9"/>
    <w:rsid w:val="00B33CE4"/>
    <w:rsid w:val="00B33D49"/>
    <w:rsid w:val="00B348F2"/>
    <w:rsid w:val="00B36C3D"/>
    <w:rsid w:val="00B37167"/>
    <w:rsid w:val="00B37505"/>
    <w:rsid w:val="00B40926"/>
    <w:rsid w:val="00B40CE6"/>
    <w:rsid w:val="00B424FC"/>
    <w:rsid w:val="00B505E2"/>
    <w:rsid w:val="00B54DA6"/>
    <w:rsid w:val="00B55278"/>
    <w:rsid w:val="00B559A9"/>
    <w:rsid w:val="00B57B2B"/>
    <w:rsid w:val="00B638C7"/>
    <w:rsid w:val="00B70D32"/>
    <w:rsid w:val="00B7178B"/>
    <w:rsid w:val="00B717E4"/>
    <w:rsid w:val="00B72682"/>
    <w:rsid w:val="00B72DDB"/>
    <w:rsid w:val="00B76FAF"/>
    <w:rsid w:val="00B771FD"/>
    <w:rsid w:val="00B834D6"/>
    <w:rsid w:val="00B85291"/>
    <w:rsid w:val="00B941FC"/>
    <w:rsid w:val="00B956E4"/>
    <w:rsid w:val="00B9648E"/>
    <w:rsid w:val="00BA07ED"/>
    <w:rsid w:val="00BB48D8"/>
    <w:rsid w:val="00BB6D39"/>
    <w:rsid w:val="00BB6F5A"/>
    <w:rsid w:val="00BC21FB"/>
    <w:rsid w:val="00BC360B"/>
    <w:rsid w:val="00BC5107"/>
    <w:rsid w:val="00BD15DD"/>
    <w:rsid w:val="00BD4F59"/>
    <w:rsid w:val="00BE10B7"/>
    <w:rsid w:val="00BE2BB1"/>
    <w:rsid w:val="00BF4B5E"/>
    <w:rsid w:val="00BF5678"/>
    <w:rsid w:val="00C04762"/>
    <w:rsid w:val="00C06511"/>
    <w:rsid w:val="00C0725C"/>
    <w:rsid w:val="00C075EF"/>
    <w:rsid w:val="00C110B2"/>
    <w:rsid w:val="00C17746"/>
    <w:rsid w:val="00C2056D"/>
    <w:rsid w:val="00C2235A"/>
    <w:rsid w:val="00C22AEB"/>
    <w:rsid w:val="00C22CDC"/>
    <w:rsid w:val="00C2435D"/>
    <w:rsid w:val="00C33E92"/>
    <w:rsid w:val="00C341DC"/>
    <w:rsid w:val="00C355E1"/>
    <w:rsid w:val="00C405CC"/>
    <w:rsid w:val="00C50381"/>
    <w:rsid w:val="00C51E7A"/>
    <w:rsid w:val="00C52970"/>
    <w:rsid w:val="00C61CC5"/>
    <w:rsid w:val="00C759CD"/>
    <w:rsid w:val="00C80EC3"/>
    <w:rsid w:val="00C9276C"/>
    <w:rsid w:val="00C961A4"/>
    <w:rsid w:val="00CA0005"/>
    <w:rsid w:val="00CA061E"/>
    <w:rsid w:val="00CA0E2A"/>
    <w:rsid w:val="00CA322C"/>
    <w:rsid w:val="00CA36C9"/>
    <w:rsid w:val="00CA47AB"/>
    <w:rsid w:val="00CA5FBA"/>
    <w:rsid w:val="00CA75E8"/>
    <w:rsid w:val="00CB02A2"/>
    <w:rsid w:val="00CB1210"/>
    <w:rsid w:val="00CB1679"/>
    <w:rsid w:val="00CB1A04"/>
    <w:rsid w:val="00CB3C74"/>
    <w:rsid w:val="00CB3DA3"/>
    <w:rsid w:val="00CB472F"/>
    <w:rsid w:val="00CB51A6"/>
    <w:rsid w:val="00CC67AA"/>
    <w:rsid w:val="00CD1D24"/>
    <w:rsid w:val="00CE6B52"/>
    <w:rsid w:val="00CE7EB5"/>
    <w:rsid w:val="00CF0E6A"/>
    <w:rsid w:val="00CF120D"/>
    <w:rsid w:val="00D00CE2"/>
    <w:rsid w:val="00D06C6A"/>
    <w:rsid w:val="00D07595"/>
    <w:rsid w:val="00D1179A"/>
    <w:rsid w:val="00D11BD8"/>
    <w:rsid w:val="00D1282C"/>
    <w:rsid w:val="00D13170"/>
    <w:rsid w:val="00D16FCB"/>
    <w:rsid w:val="00D225BE"/>
    <w:rsid w:val="00D22AB6"/>
    <w:rsid w:val="00D239C9"/>
    <w:rsid w:val="00D30EE0"/>
    <w:rsid w:val="00D318B3"/>
    <w:rsid w:val="00D330E5"/>
    <w:rsid w:val="00D33E8D"/>
    <w:rsid w:val="00D3457B"/>
    <w:rsid w:val="00D364A9"/>
    <w:rsid w:val="00D37FB3"/>
    <w:rsid w:val="00D421F6"/>
    <w:rsid w:val="00D45CD1"/>
    <w:rsid w:val="00D51876"/>
    <w:rsid w:val="00D53446"/>
    <w:rsid w:val="00D55179"/>
    <w:rsid w:val="00D57DA8"/>
    <w:rsid w:val="00D6222A"/>
    <w:rsid w:val="00D63133"/>
    <w:rsid w:val="00D641BC"/>
    <w:rsid w:val="00D777A9"/>
    <w:rsid w:val="00D80EF2"/>
    <w:rsid w:val="00D81D63"/>
    <w:rsid w:val="00D84A03"/>
    <w:rsid w:val="00D855A2"/>
    <w:rsid w:val="00D90DFA"/>
    <w:rsid w:val="00D9275F"/>
    <w:rsid w:val="00D93D39"/>
    <w:rsid w:val="00DA32A7"/>
    <w:rsid w:val="00DA37CE"/>
    <w:rsid w:val="00DA3AA6"/>
    <w:rsid w:val="00DA5535"/>
    <w:rsid w:val="00DA6CE0"/>
    <w:rsid w:val="00DA7233"/>
    <w:rsid w:val="00DB5E13"/>
    <w:rsid w:val="00DB712A"/>
    <w:rsid w:val="00DB770D"/>
    <w:rsid w:val="00DC753D"/>
    <w:rsid w:val="00DD0924"/>
    <w:rsid w:val="00DD4288"/>
    <w:rsid w:val="00DE4439"/>
    <w:rsid w:val="00DE634D"/>
    <w:rsid w:val="00DE6F81"/>
    <w:rsid w:val="00DF0A4F"/>
    <w:rsid w:val="00DF6D4F"/>
    <w:rsid w:val="00DF7AFA"/>
    <w:rsid w:val="00E012D5"/>
    <w:rsid w:val="00E016E1"/>
    <w:rsid w:val="00E01AD7"/>
    <w:rsid w:val="00E01D1B"/>
    <w:rsid w:val="00E02756"/>
    <w:rsid w:val="00E02E87"/>
    <w:rsid w:val="00E033C8"/>
    <w:rsid w:val="00E044F2"/>
    <w:rsid w:val="00E129DA"/>
    <w:rsid w:val="00E158DA"/>
    <w:rsid w:val="00E21E65"/>
    <w:rsid w:val="00E23AB5"/>
    <w:rsid w:val="00E24F4A"/>
    <w:rsid w:val="00E27893"/>
    <w:rsid w:val="00E32AC8"/>
    <w:rsid w:val="00E348C4"/>
    <w:rsid w:val="00E3529F"/>
    <w:rsid w:val="00E3680A"/>
    <w:rsid w:val="00E53CFA"/>
    <w:rsid w:val="00E54F78"/>
    <w:rsid w:val="00E6216E"/>
    <w:rsid w:val="00E6358E"/>
    <w:rsid w:val="00E64C7C"/>
    <w:rsid w:val="00E656A7"/>
    <w:rsid w:val="00E65ED8"/>
    <w:rsid w:val="00E83CC4"/>
    <w:rsid w:val="00E845B3"/>
    <w:rsid w:val="00E875CA"/>
    <w:rsid w:val="00E8792E"/>
    <w:rsid w:val="00E908A8"/>
    <w:rsid w:val="00EA384C"/>
    <w:rsid w:val="00EB082F"/>
    <w:rsid w:val="00EB4ABB"/>
    <w:rsid w:val="00EC0576"/>
    <w:rsid w:val="00EC32A5"/>
    <w:rsid w:val="00EC3D3D"/>
    <w:rsid w:val="00EC657C"/>
    <w:rsid w:val="00EC74E7"/>
    <w:rsid w:val="00ED42F8"/>
    <w:rsid w:val="00ED6CB2"/>
    <w:rsid w:val="00ED7BCB"/>
    <w:rsid w:val="00EE3E2C"/>
    <w:rsid w:val="00EE5B3D"/>
    <w:rsid w:val="00EE674E"/>
    <w:rsid w:val="00EE6D61"/>
    <w:rsid w:val="00EF1F7E"/>
    <w:rsid w:val="00EF3BFA"/>
    <w:rsid w:val="00EF45DF"/>
    <w:rsid w:val="00EF47B2"/>
    <w:rsid w:val="00F076EA"/>
    <w:rsid w:val="00F10750"/>
    <w:rsid w:val="00F16671"/>
    <w:rsid w:val="00F16927"/>
    <w:rsid w:val="00F20779"/>
    <w:rsid w:val="00F21E2B"/>
    <w:rsid w:val="00F24620"/>
    <w:rsid w:val="00F276F2"/>
    <w:rsid w:val="00F30C93"/>
    <w:rsid w:val="00F36715"/>
    <w:rsid w:val="00F40506"/>
    <w:rsid w:val="00F43642"/>
    <w:rsid w:val="00F43A81"/>
    <w:rsid w:val="00F55587"/>
    <w:rsid w:val="00F57B55"/>
    <w:rsid w:val="00F61100"/>
    <w:rsid w:val="00F62B8F"/>
    <w:rsid w:val="00F655DA"/>
    <w:rsid w:val="00F66049"/>
    <w:rsid w:val="00F7013D"/>
    <w:rsid w:val="00F73BED"/>
    <w:rsid w:val="00F80BCB"/>
    <w:rsid w:val="00F8126B"/>
    <w:rsid w:val="00F8161E"/>
    <w:rsid w:val="00F820DE"/>
    <w:rsid w:val="00F82B9D"/>
    <w:rsid w:val="00F85E14"/>
    <w:rsid w:val="00F86209"/>
    <w:rsid w:val="00F87A96"/>
    <w:rsid w:val="00F87DC5"/>
    <w:rsid w:val="00F90700"/>
    <w:rsid w:val="00F94786"/>
    <w:rsid w:val="00F9534E"/>
    <w:rsid w:val="00FA1CA1"/>
    <w:rsid w:val="00FA22FC"/>
    <w:rsid w:val="00FA5DE3"/>
    <w:rsid w:val="00FB0924"/>
    <w:rsid w:val="00FB1B3B"/>
    <w:rsid w:val="00FB4A89"/>
    <w:rsid w:val="00FB64EF"/>
    <w:rsid w:val="00FB6A47"/>
    <w:rsid w:val="00FC488A"/>
    <w:rsid w:val="00FC4A91"/>
    <w:rsid w:val="00FC6040"/>
    <w:rsid w:val="00FC67C7"/>
    <w:rsid w:val="00FD0A93"/>
    <w:rsid w:val="00FD10B7"/>
    <w:rsid w:val="00FD2BC0"/>
    <w:rsid w:val="00FE05B8"/>
    <w:rsid w:val="00FE5AA6"/>
    <w:rsid w:val="00FF14E8"/>
    <w:rsid w:val="00FF5C31"/>
    <w:rsid w:val="00FF6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paragraph" w:styleId="Heading1">
    <w:name w:val="heading 1"/>
    <w:next w:val="Normal"/>
    <w:pPr>
      <w:keepNext/>
      <w:jc w:val="both"/>
      <w:outlineLvl w:val="0"/>
    </w:pPr>
    <w:rPr>
      <w:rFonts w:ascii="Arial" w:eastAsia="Arial" w:hAnsi="Arial" w:cs="Arial"/>
      <w:b/>
      <w:bCs/>
      <w:color w:val="000000"/>
      <w:sz w:val="24"/>
      <w:szCs w:val="24"/>
      <w:u w:val="single" w:color="000000"/>
    </w:rPr>
  </w:style>
  <w:style w:type="paragraph" w:styleId="Heading4">
    <w:name w:val="heading 4"/>
    <w:next w:val="Normal"/>
    <w:pPr>
      <w:keepNext/>
      <w:ind w:firstLine="720"/>
      <w:outlineLvl w:val="3"/>
    </w:pPr>
    <w:rPr>
      <w:rFonts w:ascii="Arial" w:eastAsia="Arial" w:hAnsi="Arial" w:cs="Arial"/>
      <w:color w:val="000000"/>
      <w:sz w:val="24"/>
      <w:szCs w:val="24"/>
      <w:u w:val="single" w:color="000000"/>
    </w:rPr>
  </w:style>
  <w:style w:type="paragraph" w:styleId="Heading5">
    <w:name w:val="heading 5"/>
    <w:next w:val="Normal"/>
    <w:pPr>
      <w:keepNext/>
      <w:ind w:firstLine="360"/>
      <w:jc w:val="center"/>
      <w:outlineLvl w:val="4"/>
    </w:pPr>
    <w:rPr>
      <w:rFonts w:eastAsia="Times New Roman"/>
      <w:b/>
      <w:bC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pPr>
      <w:jc w:val="center"/>
    </w:pPr>
    <w:rPr>
      <w:rFonts w:ascii="Arial" w:eastAsia="Arial" w:hAnsi="Arial" w:cs="Arial"/>
      <w:b/>
      <w:bCs/>
      <w:color w:val="000000"/>
      <w:sz w:val="24"/>
      <w:szCs w:val="24"/>
      <w:u w:color="000000"/>
    </w:rPr>
  </w:style>
  <w:style w:type="paragraph" w:styleId="Header">
    <w:name w:val="header"/>
    <w:pPr>
      <w:tabs>
        <w:tab w:val="center" w:pos="4320"/>
        <w:tab w:val="right" w:pos="8640"/>
      </w:tabs>
    </w:pPr>
    <w:rPr>
      <w:rFonts w:eastAsia="Times New Roman"/>
      <w:color w:val="000000"/>
      <w:sz w:val="24"/>
      <w:szCs w:val="24"/>
      <w:u w:color="000000"/>
    </w:rPr>
  </w:style>
  <w:style w:type="paragraph" w:styleId="Footer">
    <w:name w:val="footer"/>
    <w:pPr>
      <w:tabs>
        <w:tab w:val="center" w:pos="4320"/>
        <w:tab w:val="right" w:pos="8640"/>
      </w:tabs>
    </w:pPr>
    <w:rPr>
      <w:rFonts w:eastAsia="Times New Roman"/>
      <w:color w:val="000000"/>
      <w:sz w:val="24"/>
      <w:szCs w:val="24"/>
      <w:u w:color="000000"/>
    </w:rPr>
  </w:style>
  <w:style w:type="paragraph" w:styleId="BodyText2">
    <w:name w:val="Body Text 2"/>
    <w:pPr>
      <w:jc w:val="both"/>
    </w:pPr>
    <w:rPr>
      <w:rFonts w:ascii="Arial" w:eastAsia="Arial" w:hAnsi="Arial" w:cs="Arial"/>
      <w:i/>
      <w:iCs/>
      <w:color w:val="000000"/>
      <w:sz w:val="24"/>
      <w:szCs w:val="24"/>
      <w:u w:color="000000"/>
    </w:rPr>
  </w:style>
  <w:style w:type="paragraph" w:styleId="BodyText">
    <w:name w:val="Body Text"/>
    <w:pPr>
      <w:jc w:val="both"/>
    </w:pPr>
    <w:rPr>
      <w:rFonts w:ascii="Arial" w:eastAsia="Arial" w:hAnsi="Arial" w:cs="Arial"/>
      <w:color w:val="000000"/>
      <w:sz w:val="24"/>
      <w:szCs w:val="24"/>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paragraph" w:styleId="BodyTextIndent2">
    <w:name w:val="Body Text Indent 2"/>
    <w:pPr>
      <w:ind w:left="360"/>
      <w:jc w:val="both"/>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6A667A"/>
    <w:rPr>
      <w:rFonts w:ascii="Tahoma" w:hAnsi="Tahoma" w:cs="Tahoma"/>
      <w:sz w:val="16"/>
      <w:szCs w:val="16"/>
    </w:rPr>
  </w:style>
  <w:style w:type="character" w:customStyle="1" w:styleId="BalloonTextChar">
    <w:name w:val="Balloon Text Char"/>
    <w:basedOn w:val="DefaultParagraphFont"/>
    <w:link w:val="BalloonText"/>
    <w:uiPriority w:val="99"/>
    <w:semiHidden/>
    <w:rsid w:val="006A667A"/>
    <w:rPr>
      <w:rFonts w:ascii="Tahoma" w:eastAsia="Times New Roman" w:hAnsi="Tahoma" w:cs="Tahoma"/>
      <w:color w:val="000000"/>
      <w:sz w:val="16"/>
      <w:szCs w:val="16"/>
      <w:u w:color="000000"/>
    </w:rPr>
  </w:style>
  <w:style w:type="paragraph" w:styleId="ListParagraph">
    <w:name w:val="List Paragraph"/>
    <w:rsid w:val="005B34E7"/>
    <w:pPr>
      <w:ind w:left="720"/>
    </w:pPr>
    <w:rPr>
      <w:rFonts w:eastAsia="Times New Roman"/>
      <w:color w:val="000000"/>
      <w:sz w:val="24"/>
      <w:szCs w:val="24"/>
      <w:u w:color="000000"/>
    </w:rPr>
  </w:style>
  <w:style w:type="paragraph" w:customStyle="1" w:styleId="Body">
    <w:name w:val="Body"/>
    <w:rsid w:val="00C33E92"/>
    <w:rPr>
      <w:rFonts w:eastAsia="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paragraph" w:styleId="Heading1">
    <w:name w:val="heading 1"/>
    <w:next w:val="Normal"/>
    <w:pPr>
      <w:keepNext/>
      <w:jc w:val="both"/>
      <w:outlineLvl w:val="0"/>
    </w:pPr>
    <w:rPr>
      <w:rFonts w:ascii="Arial" w:eastAsia="Arial" w:hAnsi="Arial" w:cs="Arial"/>
      <w:b/>
      <w:bCs/>
      <w:color w:val="000000"/>
      <w:sz w:val="24"/>
      <w:szCs w:val="24"/>
      <w:u w:val="single" w:color="000000"/>
    </w:rPr>
  </w:style>
  <w:style w:type="paragraph" w:styleId="Heading4">
    <w:name w:val="heading 4"/>
    <w:next w:val="Normal"/>
    <w:pPr>
      <w:keepNext/>
      <w:ind w:firstLine="720"/>
      <w:outlineLvl w:val="3"/>
    </w:pPr>
    <w:rPr>
      <w:rFonts w:ascii="Arial" w:eastAsia="Arial" w:hAnsi="Arial" w:cs="Arial"/>
      <w:color w:val="000000"/>
      <w:sz w:val="24"/>
      <w:szCs w:val="24"/>
      <w:u w:val="single" w:color="000000"/>
    </w:rPr>
  </w:style>
  <w:style w:type="paragraph" w:styleId="Heading5">
    <w:name w:val="heading 5"/>
    <w:next w:val="Normal"/>
    <w:pPr>
      <w:keepNext/>
      <w:ind w:firstLine="360"/>
      <w:jc w:val="center"/>
      <w:outlineLvl w:val="4"/>
    </w:pPr>
    <w:rPr>
      <w:rFonts w:eastAsia="Times New Roman"/>
      <w:b/>
      <w:bC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pPr>
      <w:jc w:val="center"/>
    </w:pPr>
    <w:rPr>
      <w:rFonts w:ascii="Arial" w:eastAsia="Arial" w:hAnsi="Arial" w:cs="Arial"/>
      <w:b/>
      <w:bCs/>
      <w:color w:val="000000"/>
      <w:sz w:val="24"/>
      <w:szCs w:val="24"/>
      <w:u w:color="000000"/>
    </w:rPr>
  </w:style>
  <w:style w:type="paragraph" w:styleId="Header">
    <w:name w:val="header"/>
    <w:pPr>
      <w:tabs>
        <w:tab w:val="center" w:pos="4320"/>
        <w:tab w:val="right" w:pos="8640"/>
      </w:tabs>
    </w:pPr>
    <w:rPr>
      <w:rFonts w:eastAsia="Times New Roman"/>
      <w:color w:val="000000"/>
      <w:sz w:val="24"/>
      <w:szCs w:val="24"/>
      <w:u w:color="000000"/>
    </w:rPr>
  </w:style>
  <w:style w:type="paragraph" w:styleId="Footer">
    <w:name w:val="footer"/>
    <w:pPr>
      <w:tabs>
        <w:tab w:val="center" w:pos="4320"/>
        <w:tab w:val="right" w:pos="8640"/>
      </w:tabs>
    </w:pPr>
    <w:rPr>
      <w:rFonts w:eastAsia="Times New Roman"/>
      <w:color w:val="000000"/>
      <w:sz w:val="24"/>
      <w:szCs w:val="24"/>
      <w:u w:color="000000"/>
    </w:rPr>
  </w:style>
  <w:style w:type="paragraph" w:styleId="BodyText2">
    <w:name w:val="Body Text 2"/>
    <w:pPr>
      <w:jc w:val="both"/>
    </w:pPr>
    <w:rPr>
      <w:rFonts w:ascii="Arial" w:eastAsia="Arial" w:hAnsi="Arial" w:cs="Arial"/>
      <w:i/>
      <w:iCs/>
      <w:color w:val="000000"/>
      <w:sz w:val="24"/>
      <w:szCs w:val="24"/>
      <w:u w:color="000000"/>
    </w:rPr>
  </w:style>
  <w:style w:type="paragraph" w:styleId="BodyText">
    <w:name w:val="Body Text"/>
    <w:pPr>
      <w:jc w:val="both"/>
    </w:pPr>
    <w:rPr>
      <w:rFonts w:ascii="Arial" w:eastAsia="Arial" w:hAnsi="Arial" w:cs="Arial"/>
      <w:color w:val="000000"/>
      <w:sz w:val="24"/>
      <w:szCs w:val="24"/>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paragraph" w:styleId="BodyTextIndent2">
    <w:name w:val="Body Text Indent 2"/>
    <w:pPr>
      <w:ind w:left="360"/>
      <w:jc w:val="both"/>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6A667A"/>
    <w:rPr>
      <w:rFonts w:ascii="Tahoma" w:hAnsi="Tahoma" w:cs="Tahoma"/>
      <w:sz w:val="16"/>
      <w:szCs w:val="16"/>
    </w:rPr>
  </w:style>
  <w:style w:type="character" w:customStyle="1" w:styleId="BalloonTextChar">
    <w:name w:val="Balloon Text Char"/>
    <w:basedOn w:val="DefaultParagraphFont"/>
    <w:link w:val="BalloonText"/>
    <w:uiPriority w:val="99"/>
    <w:semiHidden/>
    <w:rsid w:val="006A667A"/>
    <w:rPr>
      <w:rFonts w:ascii="Tahoma" w:eastAsia="Times New Roman" w:hAnsi="Tahoma" w:cs="Tahoma"/>
      <w:color w:val="000000"/>
      <w:sz w:val="16"/>
      <w:szCs w:val="16"/>
      <w:u w:color="000000"/>
    </w:rPr>
  </w:style>
  <w:style w:type="paragraph" w:styleId="ListParagraph">
    <w:name w:val="List Paragraph"/>
    <w:rsid w:val="005B34E7"/>
    <w:pPr>
      <w:ind w:left="720"/>
    </w:pPr>
    <w:rPr>
      <w:rFonts w:eastAsia="Times New Roman"/>
      <w:color w:val="000000"/>
      <w:sz w:val="24"/>
      <w:szCs w:val="24"/>
      <w:u w:color="000000"/>
    </w:rPr>
  </w:style>
  <w:style w:type="paragraph" w:customStyle="1" w:styleId="Body">
    <w:name w:val="Body"/>
    <w:rsid w:val="00C33E92"/>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7930">
      <w:bodyDiv w:val="1"/>
      <w:marLeft w:val="0"/>
      <w:marRight w:val="0"/>
      <w:marTop w:val="0"/>
      <w:marBottom w:val="0"/>
      <w:divBdr>
        <w:top w:val="none" w:sz="0" w:space="0" w:color="auto"/>
        <w:left w:val="none" w:sz="0" w:space="0" w:color="auto"/>
        <w:bottom w:val="none" w:sz="0" w:space="0" w:color="auto"/>
        <w:right w:val="none" w:sz="0" w:space="0" w:color="auto"/>
      </w:divBdr>
    </w:div>
    <w:div w:id="312220470">
      <w:bodyDiv w:val="1"/>
      <w:marLeft w:val="0"/>
      <w:marRight w:val="0"/>
      <w:marTop w:val="0"/>
      <w:marBottom w:val="0"/>
      <w:divBdr>
        <w:top w:val="none" w:sz="0" w:space="0" w:color="auto"/>
        <w:left w:val="none" w:sz="0" w:space="0" w:color="auto"/>
        <w:bottom w:val="none" w:sz="0" w:space="0" w:color="auto"/>
        <w:right w:val="none" w:sz="0" w:space="0" w:color="auto"/>
      </w:divBdr>
    </w:div>
    <w:div w:id="434063231">
      <w:bodyDiv w:val="1"/>
      <w:marLeft w:val="0"/>
      <w:marRight w:val="0"/>
      <w:marTop w:val="0"/>
      <w:marBottom w:val="0"/>
      <w:divBdr>
        <w:top w:val="none" w:sz="0" w:space="0" w:color="auto"/>
        <w:left w:val="none" w:sz="0" w:space="0" w:color="auto"/>
        <w:bottom w:val="none" w:sz="0" w:space="0" w:color="auto"/>
        <w:right w:val="none" w:sz="0" w:space="0" w:color="auto"/>
      </w:divBdr>
    </w:div>
    <w:div w:id="577714340">
      <w:bodyDiv w:val="1"/>
      <w:marLeft w:val="0"/>
      <w:marRight w:val="0"/>
      <w:marTop w:val="0"/>
      <w:marBottom w:val="0"/>
      <w:divBdr>
        <w:top w:val="none" w:sz="0" w:space="0" w:color="auto"/>
        <w:left w:val="none" w:sz="0" w:space="0" w:color="auto"/>
        <w:bottom w:val="none" w:sz="0" w:space="0" w:color="auto"/>
        <w:right w:val="none" w:sz="0" w:space="0" w:color="auto"/>
      </w:divBdr>
    </w:div>
    <w:div w:id="918947330">
      <w:bodyDiv w:val="1"/>
      <w:marLeft w:val="0"/>
      <w:marRight w:val="0"/>
      <w:marTop w:val="0"/>
      <w:marBottom w:val="0"/>
      <w:divBdr>
        <w:top w:val="none" w:sz="0" w:space="0" w:color="auto"/>
        <w:left w:val="none" w:sz="0" w:space="0" w:color="auto"/>
        <w:bottom w:val="none" w:sz="0" w:space="0" w:color="auto"/>
        <w:right w:val="none" w:sz="0" w:space="0" w:color="auto"/>
      </w:divBdr>
    </w:div>
    <w:div w:id="1093357068">
      <w:bodyDiv w:val="1"/>
      <w:marLeft w:val="0"/>
      <w:marRight w:val="0"/>
      <w:marTop w:val="0"/>
      <w:marBottom w:val="0"/>
      <w:divBdr>
        <w:top w:val="none" w:sz="0" w:space="0" w:color="auto"/>
        <w:left w:val="none" w:sz="0" w:space="0" w:color="auto"/>
        <w:bottom w:val="none" w:sz="0" w:space="0" w:color="auto"/>
        <w:right w:val="none" w:sz="0" w:space="0" w:color="auto"/>
      </w:divBdr>
    </w:div>
    <w:div w:id="1269200000">
      <w:bodyDiv w:val="1"/>
      <w:marLeft w:val="0"/>
      <w:marRight w:val="0"/>
      <w:marTop w:val="0"/>
      <w:marBottom w:val="0"/>
      <w:divBdr>
        <w:top w:val="none" w:sz="0" w:space="0" w:color="auto"/>
        <w:left w:val="none" w:sz="0" w:space="0" w:color="auto"/>
        <w:bottom w:val="none" w:sz="0" w:space="0" w:color="auto"/>
        <w:right w:val="none" w:sz="0" w:space="0" w:color="auto"/>
      </w:divBdr>
    </w:div>
    <w:div w:id="1495607062">
      <w:bodyDiv w:val="1"/>
      <w:marLeft w:val="0"/>
      <w:marRight w:val="0"/>
      <w:marTop w:val="0"/>
      <w:marBottom w:val="0"/>
      <w:divBdr>
        <w:top w:val="none" w:sz="0" w:space="0" w:color="auto"/>
        <w:left w:val="none" w:sz="0" w:space="0" w:color="auto"/>
        <w:bottom w:val="none" w:sz="0" w:space="0" w:color="auto"/>
        <w:right w:val="none" w:sz="0" w:space="0" w:color="auto"/>
      </w:divBdr>
    </w:div>
    <w:div w:id="1781292692">
      <w:bodyDiv w:val="1"/>
      <w:marLeft w:val="0"/>
      <w:marRight w:val="0"/>
      <w:marTop w:val="0"/>
      <w:marBottom w:val="0"/>
      <w:divBdr>
        <w:top w:val="none" w:sz="0" w:space="0" w:color="auto"/>
        <w:left w:val="none" w:sz="0" w:space="0" w:color="auto"/>
        <w:bottom w:val="none" w:sz="0" w:space="0" w:color="auto"/>
        <w:right w:val="none" w:sz="0" w:space="0" w:color="auto"/>
      </w:divBdr>
    </w:div>
    <w:div w:id="1786653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91086-06FA-423D-B02D-F83D95B2A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1117</Words>
  <Characters>6371</Characters>
  <Application>Microsoft Office Word</Application>
  <DocSecurity>0</DocSecurity>
  <PresentationFormat/>
  <Lines>53</Lines>
  <Paragraphs>14</Paragraphs>
  <ScaleCrop>false</ScaleCrop>
  <HeadingPairs>
    <vt:vector size="2" baseType="variant">
      <vt:variant>
        <vt:lpstr>Title</vt:lpstr>
      </vt:variant>
      <vt:variant>
        <vt:i4>1</vt:i4>
      </vt:variant>
    </vt:vector>
  </HeadingPairs>
  <TitlesOfParts>
    <vt:vector size="1" baseType="lpstr">
      <vt:lpstr>MISC-Meeting Minutes (111615) (00048555).DOCX</vt:lpstr>
    </vt:vector>
  </TitlesOfParts>
  <Company>Haledon MUA</Company>
  <LinksUpToDate>false</LinksUpToDate>
  <CharactersWithSpaces>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MISC-Meeting Minutes (111615) (00048555).DOCX</dc:title>
  <dc:creator>Denise Wahad</dc:creator>
  <cp:lastModifiedBy>Denise Wahad</cp:lastModifiedBy>
  <cp:revision>3</cp:revision>
  <cp:lastPrinted>2018-04-05T19:50:00Z</cp:lastPrinted>
  <dcterms:created xsi:type="dcterms:W3CDTF">2018-04-05T19:51:00Z</dcterms:created>
  <dcterms:modified xsi:type="dcterms:W3CDTF">2018-04-10T15:04:00Z</dcterms:modified>
</cp:coreProperties>
</file>